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0C92" w14:textId="77777777" w:rsidR="00257FFD" w:rsidRDefault="00257FFD">
      <w:pPr>
        <w:pStyle w:val="Style3"/>
        <w:widowControl/>
        <w:spacing w:line="274" w:lineRule="exact"/>
        <w:ind w:left="4310"/>
        <w:rPr>
          <w:rStyle w:val="FontStyle41"/>
        </w:rPr>
      </w:pPr>
      <w:r>
        <w:rPr>
          <w:rStyle w:val="FontStyle41"/>
        </w:rPr>
        <w:t>Утверждено приказом</w:t>
      </w:r>
    </w:p>
    <w:p w14:paraId="5137FAEE" w14:textId="37FC751E" w:rsidR="00257FFD" w:rsidRPr="002D7DA4" w:rsidRDefault="00257FFD">
      <w:pPr>
        <w:pStyle w:val="Style3"/>
        <w:widowControl/>
        <w:spacing w:line="274" w:lineRule="exact"/>
        <w:ind w:left="4310"/>
        <w:rPr>
          <w:rStyle w:val="FontStyle41"/>
        </w:rPr>
      </w:pPr>
      <w:r>
        <w:rPr>
          <w:rStyle w:val="FontStyle41"/>
        </w:rPr>
        <w:t>№ ДЕПО</w:t>
      </w:r>
      <w:r w:rsidR="004043B7">
        <w:rPr>
          <w:rStyle w:val="FontStyle41"/>
          <w:lang w:val="en-US"/>
        </w:rPr>
        <w:t>08072025</w:t>
      </w:r>
      <w:r>
        <w:rPr>
          <w:rStyle w:val="FontStyle41"/>
        </w:rPr>
        <w:t xml:space="preserve"> </w:t>
      </w:r>
    </w:p>
    <w:p w14:paraId="6BA257A5" w14:textId="2DC9F0E1" w:rsidR="00257FFD" w:rsidRDefault="00257FFD">
      <w:pPr>
        <w:pStyle w:val="Style3"/>
        <w:widowControl/>
        <w:spacing w:line="274" w:lineRule="exact"/>
        <w:ind w:left="4320"/>
        <w:jc w:val="both"/>
        <w:rPr>
          <w:rStyle w:val="FontStyle41"/>
        </w:rPr>
      </w:pPr>
      <w:r>
        <w:rPr>
          <w:rStyle w:val="FontStyle41"/>
        </w:rPr>
        <w:t>от «</w:t>
      </w:r>
      <w:r w:rsidR="003D7086">
        <w:rPr>
          <w:rStyle w:val="FontStyle41"/>
        </w:rPr>
        <w:t>08</w:t>
      </w:r>
      <w:r>
        <w:rPr>
          <w:rStyle w:val="FontStyle41"/>
        </w:rPr>
        <w:t xml:space="preserve">» </w:t>
      </w:r>
      <w:r w:rsidR="003D7086">
        <w:rPr>
          <w:rStyle w:val="FontStyle41"/>
        </w:rPr>
        <w:t>июля</w:t>
      </w:r>
      <w:r w:rsidR="00296551">
        <w:rPr>
          <w:rStyle w:val="FontStyle41"/>
        </w:rPr>
        <w:t xml:space="preserve"> </w:t>
      </w:r>
      <w:r>
        <w:rPr>
          <w:rStyle w:val="FontStyle41"/>
        </w:rPr>
        <w:t>202</w:t>
      </w:r>
      <w:r w:rsidR="002D7DA4">
        <w:rPr>
          <w:rStyle w:val="FontStyle41"/>
        </w:rPr>
        <w:t>5</w:t>
      </w:r>
      <w:r>
        <w:rPr>
          <w:rStyle w:val="FontStyle41"/>
        </w:rPr>
        <w:t xml:space="preserve"> года</w:t>
      </w:r>
    </w:p>
    <w:p w14:paraId="4E095751" w14:textId="77777777" w:rsidR="00257FFD" w:rsidRDefault="00257FFD">
      <w:pPr>
        <w:pStyle w:val="Style2"/>
        <w:widowControl/>
        <w:spacing w:line="240" w:lineRule="exact"/>
        <w:rPr>
          <w:sz w:val="20"/>
          <w:szCs w:val="20"/>
        </w:rPr>
      </w:pPr>
    </w:p>
    <w:p w14:paraId="57679A5D" w14:textId="77777777" w:rsidR="00257FFD" w:rsidRDefault="00257FFD">
      <w:pPr>
        <w:pStyle w:val="Style2"/>
        <w:widowControl/>
        <w:spacing w:line="240" w:lineRule="exact"/>
        <w:rPr>
          <w:sz w:val="20"/>
          <w:szCs w:val="20"/>
        </w:rPr>
      </w:pPr>
    </w:p>
    <w:p w14:paraId="3C99B6C1" w14:textId="77777777" w:rsidR="00257FFD" w:rsidRDefault="00257FFD">
      <w:pPr>
        <w:pStyle w:val="Style2"/>
        <w:widowControl/>
        <w:spacing w:line="240" w:lineRule="exact"/>
        <w:rPr>
          <w:sz w:val="20"/>
          <w:szCs w:val="20"/>
        </w:rPr>
      </w:pPr>
    </w:p>
    <w:p w14:paraId="7004E333" w14:textId="77777777" w:rsidR="00257FFD" w:rsidRDefault="00257FFD">
      <w:pPr>
        <w:pStyle w:val="Style2"/>
        <w:widowControl/>
        <w:spacing w:line="240" w:lineRule="exact"/>
        <w:rPr>
          <w:sz w:val="20"/>
          <w:szCs w:val="20"/>
        </w:rPr>
      </w:pPr>
    </w:p>
    <w:p w14:paraId="068D1A9C" w14:textId="77777777" w:rsidR="00257FFD" w:rsidRDefault="00257FFD">
      <w:pPr>
        <w:pStyle w:val="Style2"/>
        <w:widowControl/>
        <w:spacing w:line="240" w:lineRule="exact"/>
        <w:rPr>
          <w:sz w:val="20"/>
          <w:szCs w:val="20"/>
        </w:rPr>
      </w:pPr>
    </w:p>
    <w:p w14:paraId="6E42888B" w14:textId="77777777" w:rsidR="00257FFD" w:rsidRDefault="00257FFD">
      <w:pPr>
        <w:pStyle w:val="Style2"/>
        <w:widowControl/>
        <w:spacing w:line="240" w:lineRule="exact"/>
        <w:rPr>
          <w:sz w:val="20"/>
          <w:szCs w:val="20"/>
        </w:rPr>
      </w:pPr>
    </w:p>
    <w:p w14:paraId="097D2D57" w14:textId="77777777" w:rsidR="00257FFD" w:rsidRDefault="00257FFD">
      <w:pPr>
        <w:pStyle w:val="Style2"/>
        <w:widowControl/>
        <w:spacing w:line="240" w:lineRule="exact"/>
        <w:rPr>
          <w:sz w:val="20"/>
          <w:szCs w:val="20"/>
        </w:rPr>
      </w:pPr>
    </w:p>
    <w:p w14:paraId="22412B5D" w14:textId="77777777" w:rsidR="00257FFD" w:rsidRDefault="00257FFD">
      <w:pPr>
        <w:pStyle w:val="Style2"/>
        <w:widowControl/>
        <w:spacing w:line="240" w:lineRule="exact"/>
        <w:rPr>
          <w:sz w:val="20"/>
          <w:szCs w:val="20"/>
        </w:rPr>
      </w:pPr>
    </w:p>
    <w:p w14:paraId="39295093" w14:textId="77777777" w:rsidR="00257FFD" w:rsidRDefault="00257FFD">
      <w:pPr>
        <w:pStyle w:val="Style2"/>
        <w:widowControl/>
        <w:spacing w:before="158" w:line="413" w:lineRule="exact"/>
        <w:rPr>
          <w:rStyle w:val="FontStyle36"/>
        </w:rPr>
      </w:pPr>
      <w:r>
        <w:rPr>
          <w:rStyle w:val="FontStyle36"/>
        </w:rPr>
        <w:t>УСЛОВИЯ ОСУЩЕСТВЛЕНИЯ ДЕПОЗИТАРНОЙ ДЕЯТЕЛЬНОСТИ ЗАКРЫТОГО АКЦИОНЕРНОГО ОБЩЕСТВА "ПЕРВЫЙ СПЕЦИАЛИЗИРОВАННЫЙ ДЕПОЗИТАРИЙ"</w:t>
      </w:r>
    </w:p>
    <w:p w14:paraId="0104DD51" w14:textId="77777777" w:rsidR="00257FFD" w:rsidRDefault="00257FFD">
      <w:pPr>
        <w:pStyle w:val="Style1"/>
        <w:widowControl/>
        <w:spacing w:line="240" w:lineRule="exact"/>
        <w:ind w:left="1824"/>
        <w:rPr>
          <w:sz w:val="20"/>
          <w:szCs w:val="20"/>
        </w:rPr>
      </w:pPr>
    </w:p>
    <w:p w14:paraId="32AB0B99" w14:textId="77777777" w:rsidR="00257FFD" w:rsidRDefault="00257FFD">
      <w:pPr>
        <w:pStyle w:val="Style1"/>
        <w:widowControl/>
        <w:spacing w:line="240" w:lineRule="exact"/>
        <w:ind w:left="1824"/>
        <w:rPr>
          <w:sz w:val="20"/>
          <w:szCs w:val="20"/>
        </w:rPr>
      </w:pPr>
    </w:p>
    <w:p w14:paraId="66E8B5A3" w14:textId="77777777" w:rsidR="00257FFD" w:rsidRDefault="00257FFD">
      <w:pPr>
        <w:pStyle w:val="Style1"/>
        <w:widowControl/>
        <w:spacing w:line="240" w:lineRule="exact"/>
        <w:ind w:left="1824"/>
        <w:rPr>
          <w:sz w:val="20"/>
          <w:szCs w:val="20"/>
        </w:rPr>
      </w:pPr>
    </w:p>
    <w:p w14:paraId="088D1761" w14:textId="77777777" w:rsidR="00257FFD" w:rsidRDefault="00257FFD">
      <w:pPr>
        <w:pStyle w:val="Style1"/>
        <w:widowControl/>
        <w:spacing w:line="240" w:lineRule="exact"/>
        <w:ind w:left="1824"/>
        <w:rPr>
          <w:sz w:val="20"/>
          <w:szCs w:val="20"/>
        </w:rPr>
      </w:pPr>
    </w:p>
    <w:p w14:paraId="27C6A846" w14:textId="77777777" w:rsidR="00257FFD" w:rsidRDefault="00257FFD">
      <w:pPr>
        <w:pStyle w:val="Style1"/>
        <w:widowControl/>
        <w:spacing w:line="240" w:lineRule="exact"/>
        <w:ind w:left="1824"/>
        <w:rPr>
          <w:sz w:val="20"/>
          <w:szCs w:val="20"/>
        </w:rPr>
      </w:pPr>
    </w:p>
    <w:p w14:paraId="0B325C93" w14:textId="77777777" w:rsidR="00257FFD" w:rsidRDefault="00257FFD">
      <w:pPr>
        <w:pStyle w:val="Style1"/>
        <w:widowControl/>
        <w:spacing w:line="240" w:lineRule="exact"/>
        <w:ind w:left="1824"/>
        <w:rPr>
          <w:sz w:val="20"/>
          <w:szCs w:val="20"/>
        </w:rPr>
      </w:pPr>
    </w:p>
    <w:p w14:paraId="26163065" w14:textId="77777777" w:rsidR="00257FFD" w:rsidRDefault="00257FFD">
      <w:pPr>
        <w:pStyle w:val="Style1"/>
        <w:widowControl/>
        <w:spacing w:line="240" w:lineRule="exact"/>
        <w:ind w:left="1824"/>
        <w:rPr>
          <w:sz w:val="20"/>
          <w:szCs w:val="20"/>
        </w:rPr>
      </w:pPr>
    </w:p>
    <w:p w14:paraId="3C4B66FC" w14:textId="77777777" w:rsidR="00257FFD" w:rsidRDefault="00257FFD">
      <w:pPr>
        <w:pStyle w:val="Style1"/>
        <w:widowControl/>
        <w:spacing w:line="240" w:lineRule="exact"/>
        <w:ind w:left="1824"/>
        <w:rPr>
          <w:sz w:val="20"/>
          <w:szCs w:val="20"/>
        </w:rPr>
      </w:pPr>
    </w:p>
    <w:p w14:paraId="33BAB8A6" w14:textId="77777777" w:rsidR="00257FFD" w:rsidRDefault="00257FFD">
      <w:pPr>
        <w:pStyle w:val="Style1"/>
        <w:widowControl/>
        <w:spacing w:line="240" w:lineRule="exact"/>
        <w:ind w:left="1824"/>
        <w:rPr>
          <w:sz w:val="20"/>
          <w:szCs w:val="20"/>
        </w:rPr>
      </w:pPr>
    </w:p>
    <w:p w14:paraId="1D4A8FC0" w14:textId="77777777" w:rsidR="00257FFD" w:rsidRDefault="00257FFD">
      <w:pPr>
        <w:pStyle w:val="Style1"/>
        <w:widowControl/>
        <w:spacing w:line="240" w:lineRule="exact"/>
        <w:ind w:left="1824"/>
        <w:rPr>
          <w:sz w:val="20"/>
          <w:szCs w:val="20"/>
        </w:rPr>
      </w:pPr>
    </w:p>
    <w:p w14:paraId="50796B40" w14:textId="77777777" w:rsidR="00257FFD" w:rsidRDefault="00257FFD">
      <w:pPr>
        <w:pStyle w:val="Style1"/>
        <w:widowControl/>
        <w:spacing w:line="240" w:lineRule="exact"/>
        <w:ind w:left="1824"/>
        <w:rPr>
          <w:sz w:val="20"/>
          <w:szCs w:val="20"/>
        </w:rPr>
      </w:pPr>
    </w:p>
    <w:p w14:paraId="5D14606C" w14:textId="4FA64C0B" w:rsidR="00257FFD" w:rsidRDefault="00257FFD">
      <w:pPr>
        <w:pStyle w:val="Style1"/>
        <w:widowControl/>
        <w:spacing w:before="67"/>
        <w:ind w:left="1824"/>
        <w:rPr>
          <w:rStyle w:val="FontStyle43"/>
        </w:rPr>
      </w:pPr>
      <w:r>
        <w:rPr>
          <w:rStyle w:val="FontStyle43"/>
        </w:rPr>
        <w:t xml:space="preserve">(редакция, действующая с </w:t>
      </w:r>
      <w:r w:rsidR="00362AA1">
        <w:rPr>
          <w:rStyle w:val="FontStyle43"/>
        </w:rPr>
        <w:t>23</w:t>
      </w:r>
      <w:r w:rsidR="00296551">
        <w:rPr>
          <w:rStyle w:val="FontStyle43"/>
        </w:rPr>
        <w:t xml:space="preserve"> июля </w:t>
      </w:r>
      <w:r>
        <w:rPr>
          <w:rStyle w:val="FontStyle43"/>
        </w:rPr>
        <w:t>202</w:t>
      </w:r>
      <w:r w:rsidR="002D7DA4">
        <w:rPr>
          <w:rStyle w:val="FontStyle43"/>
        </w:rPr>
        <w:t>5</w:t>
      </w:r>
      <w:r>
        <w:rPr>
          <w:rStyle w:val="FontStyle43"/>
        </w:rPr>
        <w:t xml:space="preserve"> г.)</w:t>
      </w:r>
    </w:p>
    <w:p w14:paraId="71C3F7D5" w14:textId="77777777" w:rsidR="00D22304" w:rsidRDefault="00D22304" w:rsidP="00D22304">
      <w:pPr>
        <w:pStyle w:val="Style14"/>
        <w:widowControl/>
        <w:rPr>
          <w:rStyle w:val="FontStyle39"/>
        </w:rPr>
      </w:pPr>
    </w:p>
    <w:p w14:paraId="0607961A" w14:textId="77777777" w:rsidR="00D22304" w:rsidRDefault="00D22304" w:rsidP="00D22304">
      <w:pPr>
        <w:pStyle w:val="Style14"/>
        <w:widowControl/>
        <w:rPr>
          <w:rStyle w:val="FontStyle39"/>
        </w:rPr>
      </w:pPr>
    </w:p>
    <w:p w14:paraId="6C161053" w14:textId="77777777" w:rsidR="00D22304" w:rsidRDefault="00D22304" w:rsidP="00D22304">
      <w:pPr>
        <w:pStyle w:val="Style14"/>
        <w:widowControl/>
        <w:rPr>
          <w:rStyle w:val="FontStyle39"/>
        </w:rPr>
      </w:pPr>
    </w:p>
    <w:p w14:paraId="257D38CA" w14:textId="77777777" w:rsidR="00D22304" w:rsidRDefault="00D22304" w:rsidP="00D22304">
      <w:pPr>
        <w:pStyle w:val="Style14"/>
        <w:widowControl/>
        <w:rPr>
          <w:rStyle w:val="FontStyle39"/>
        </w:rPr>
      </w:pPr>
    </w:p>
    <w:p w14:paraId="4FF861F1" w14:textId="77777777" w:rsidR="00D22304" w:rsidRDefault="00D22304" w:rsidP="00D22304">
      <w:pPr>
        <w:pStyle w:val="Style14"/>
        <w:widowControl/>
        <w:rPr>
          <w:rStyle w:val="FontStyle39"/>
        </w:rPr>
      </w:pPr>
    </w:p>
    <w:p w14:paraId="06D23C1C" w14:textId="77777777" w:rsidR="00D22304" w:rsidRDefault="00D22304" w:rsidP="00D22304">
      <w:pPr>
        <w:pStyle w:val="Style14"/>
        <w:widowControl/>
        <w:rPr>
          <w:rStyle w:val="FontStyle39"/>
        </w:rPr>
      </w:pPr>
    </w:p>
    <w:p w14:paraId="4A58C4AE" w14:textId="77777777" w:rsidR="00D22304" w:rsidRDefault="00D22304" w:rsidP="00D22304">
      <w:pPr>
        <w:pStyle w:val="Style14"/>
        <w:widowControl/>
        <w:rPr>
          <w:rStyle w:val="FontStyle39"/>
        </w:rPr>
      </w:pPr>
    </w:p>
    <w:p w14:paraId="4A7E1E21" w14:textId="77777777" w:rsidR="00D22304" w:rsidRDefault="00D22304" w:rsidP="00D22304">
      <w:pPr>
        <w:pStyle w:val="Style14"/>
        <w:widowControl/>
        <w:rPr>
          <w:rStyle w:val="FontStyle39"/>
        </w:rPr>
      </w:pPr>
    </w:p>
    <w:p w14:paraId="6356A670" w14:textId="77777777" w:rsidR="00D22304" w:rsidRDefault="00D22304" w:rsidP="00D22304">
      <w:pPr>
        <w:pStyle w:val="Style14"/>
        <w:widowControl/>
        <w:rPr>
          <w:rStyle w:val="FontStyle39"/>
        </w:rPr>
      </w:pPr>
    </w:p>
    <w:p w14:paraId="0E3BF759" w14:textId="77777777" w:rsidR="00D22304" w:rsidRDefault="00D22304" w:rsidP="00D22304">
      <w:pPr>
        <w:pStyle w:val="Style14"/>
        <w:widowControl/>
        <w:rPr>
          <w:rStyle w:val="FontStyle39"/>
        </w:rPr>
      </w:pPr>
    </w:p>
    <w:p w14:paraId="2D8CD0F3" w14:textId="77777777" w:rsidR="00D22304" w:rsidRDefault="00D22304" w:rsidP="00D22304">
      <w:pPr>
        <w:pStyle w:val="Style14"/>
        <w:widowControl/>
        <w:rPr>
          <w:rStyle w:val="FontStyle39"/>
        </w:rPr>
      </w:pPr>
    </w:p>
    <w:p w14:paraId="0E38B5EC" w14:textId="77777777" w:rsidR="00D22304" w:rsidRDefault="00D22304" w:rsidP="00D22304">
      <w:pPr>
        <w:pStyle w:val="Style14"/>
        <w:widowControl/>
        <w:rPr>
          <w:rStyle w:val="FontStyle39"/>
        </w:rPr>
      </w:pPr>
    </w:p>
    <w:p w14:paraId="30A7E8B1" w14:textId="77777777" w:rsidR="00D22304" w:rsidRDefault="00D22304" w:rsidP="00D22304">
      <w:pPr>
        <w:pStyle w:val="Style14"/>
        <w:widowControl/>
        <w:rPr>
          <w:rStyle w:val="FontStyle39"/>
        </w:rPr>
      </w:pPr>
    </w:p>
    <w:p w14:paraId="34968C7E" w14:textId="77777777" w:rsidR="00D22304" w:rsidRDefault="00D22304" w:rsidP="00D22304">
      <w:pPr>
        <w:pStyle w:val="Style14"/>
        <w:widowControl/>
        <w:rPr>
          <w:rStyle w:val="FontStyle39"/>
        </w:rPr>
      </w:pPr>
    </w:p>
    <w:p w14:paraId="0E988E79" w14:textId="77777777" w:rsidR="00D22304" w:rsidRDefault="00D22304" w:rsidP="00D22304">
      <w:pPr>
        <w:pStyle w:val="Style14"/>
        <w:widowControl/>
        <w:rPr>
          <w:rStyle w:val="FontStyle39"/>
        </w:rPr>
      </w:pPr>
    </w:p>
    <w:p w14:paraId="0D9E837D" w14:textId="77777777" w:rsidR="00D22304" w:rsidRDefault="00D22304" w:rsidP="00D22304">
      <w:pPr>
        <w:pStyle w:val="Style14"/>
        <w:widowControl/>
        <w:rPr>
          <w:rStyle w:val="FontStyle39"/>
        </w:rPr>
      </w:pPr>
    </w:p>
    <w:p w14:paraId="1527097C" w14:textId="77777777" w:rsidR="00D22304" w:rsidRDefault="00D22304" w:rsidP="00D22304">
      <w:pPr>
        <w:pStyle w:val="Style14"/>
        <w:widowControl/>
        <w:rPr>
          <w:rStyle w:val="FontStyle39"/>
        </w:rPr>
      </w:pPr>
    </w:p>
    <w:p w14:paraId="15A3A0EF" w14:textId="77777777" w:rsidR="00D22304" w:rsidRDefault="00D22304" w:rsidP="00D22304">
      <w:pPr>
        <w:pStyle w:val="Style14"/>
        <w:widowControl/>
        <w:rPr>
          <w:rStyle w:val="FontStyle39"/>
        </w:rPr>
      </w:pPr>
    </w:p>
    <w:p w14:paraId="41619DDB" w14:textId="77777777" w:rsidR="00D22304" w:rsidRDefault="00D22304" w:rsidP="00D22304">
      <w:pPr>
        <w:pStyle w:val="Style14"/>
        <w:widowControl/>
        <w:rPr>
          <w:rStyle w:val="FontStyle39"/>
        </w:rPr>
      </w:pPr>
    </w:p>
    <w:p w14:paraId="58F1BAC4" w14:textId="77777777" w:rsidR="00D22304" w:rsidRDefault="00D22304" w:rsidP="00D22304">
      <w:pPr>
        <w:pStyle w:val="Style14"/>
        <w:widowControl/>
        <w:rPr>
          <w:rStyle w:val="FontStyle39"/>
        </w:rPr>
      </w:pPr>
    </w:p>
    <w:p w14:paraId="4C96D3BC" w14:textId="77777777" w:rsidR="00D22304" w:rsidRPr="00D22304" w:rsidRDefault="00D22304" w:rsidP="00D22304">
      <w:pPr>
        <w:pStyle w:val="Style14"/>
        <w:widowControl/>
        <w:rPr>
          <w:rStyle w:val="FontStyle39"/>
        </w:rPr>
      </w:pPr>
    </w:p>
    <w:p w14:paraId="5145A7AA" w14:textId="77777777" w:rsidR="00D22304" w:rsidRPr="00D22304" w:rsidRDefault="00D22304" w:rsidP="00082230">
      <w:pPr>
        <w:pStyle w:val="Style14"/>
        <w:widowControl/>
        <w:jc w:val="center"/>
        <w:rPr>
          <w:rStyle w:val="FontStyle39"/>
        </w:rPr>
      </w:pPr>
      <w:r w:rsidRPr="00D22304">
        <w:rPr>
          <w:rStyle w:val="FontStyle39"/>
        </w:rPr>
        <w:lastRenderedPageBreak/>
        <w:t>Содержание</w:t>
      </w:r>
    </w:p>
    <w:p w14:paraId="783E12D3" w14:textId="77777777" w:rsidR="00082230" w:rsidRDefault="00082230" w:rsidP="00D22304">
      <w:pPr>
        <w:pStyle w:val="Style14"/>
        <w:widowControl/>
        <w:rPr>
          <w:rStyle w:val="FontStyle39"/>
        </w:rPr>
      </w:pPr>
    </w:p>
    <w:p w14:paraId="0065225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w:t>
      </w:r>
      <w:r w:rsidRPr="00D22304">
        <w:rPr>
          <w:rStyle w:val="FontStyle39"/>
          <w:b w:val="0"/>
          <w:sz w:val="22"/>
          <w:szCs w:val="22"/>
        </w:rPr>
        <w:t xml:space="preserve"> Общие положения</w:t>
      </w:r>
      <w:r>
        <w:rPr>
          <w:rStyle w:val="FontStyle39"/>
          <w:b w:val="0"/>
          <w:sz w:val="22"/>
          <w:szCs w:val="22"/>
        </w:rPr>
        <w:t>………………………………………………………………………………….</w:t>
      </w:r>
      <w:r w:rsidRPr="00D22304">
        <w:rPr>
          <w:rStyle w:val="FontStyle39"/>
          <w:b w:val="0"/>
          <w:sz w:val="22"/>
          <w:szCs w:val="22"/>
        </w:rPr>
        <w:t>4</w:t>
      </w:r>
    </w:p>
    <w:p w14:paraId="42E3167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2.</w:t>
      </w:r>
      <w:r w:rsidRPr="00D22304">
        <w:rPr>
          <w:rStyle w:val="FontStyle39"/>
          <w:b w:val="0"/>
          <w:sz w:val="22"/>
          <w:szCs w:val="22"/>
        </w:rPr>
        <w:t xml:space="preserve"> Термины и определения</w:t>
      </w:r>
      <w:r>
        <w:rPr>
          <w:rStyle w:val="FontStyle39"/>
          <w:b w:val="0"/>
          <w:sz w:val="22"/>
          <w:szCs w:val="22"/>
        </w:rPr>
        <w:t>…………………………………………………………………………...</w:t>
      </w:r>
      <w:r w:rsidRPr="00D22304">
        <w:rPr>
          <w:rStyle w:val="FontStyle39"/>
          <w:b w:val="0"/>
          <w:sz w:val="22"/>
          <w:szCs w:val="22"/>
        </w:rPr>
        <w:t>7</w:t>
      </w:r>
    </w:p>
    <w:p w14:paraId="1CE2535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3.</w:t>
      </w:r>
      <w:r w:rsidRPr="00D22304">
        <w:rPr>
          <w:rStyle w:val="FontStyle39"/>
          <w:b w:val="0"/>
          <w:sz w:val="22"/>
          <w:szCs w:val="22"/>
        </w:rPr>
        <w:t xml:space="preserve"> Прием на обслуживание и прекращение обслуживания выпусков</w:t>
      </w:r>
    </w:p>
    <w:p w14:paraId="31A3ECA0"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ценных бумаг</w:t>
      </w:r>
      <w:r>
        <w:rPr>
          <w:rStyle w:val="FontStyle39"/>
          <w:b w:val="0"/>
          <w:sz w:val="22"/>
          <w:szCs w:val="22"/>
        </w:rPr>
        <w:t>…………………………………………………………………………………………</w:t>
      </w:r>
      <w:r w:rsidRPr="00D22304">
        <w:rPr>
          <w:rStyle w:val="FontStyle39"/>
          <w:b w:val="0"/>
          <w:sz w:val="22"/>
          <w:szCs w:val="22"/>
        </w:rPr>
        <w:t>9</w:t>
      </w:r>
    </w:p>
    <w:p w14:paraId="78B97C8E"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w:t>
      </w:r>
      <w:r w:rsidRPr="00D22304">
        <w:rPr>
          <w:rStyle w:val="FontStyle39"/>
          <w:b w:val="0"/>
          <w:sz w:val="22"/>
          <w:szCs w:val="22"/>
        </w:rPr>
        <w:t xml:space="preserve"> Учетная система Депозитария</w:t>
      </w:r>
      <w:r>
        <w:rPr>
          <w:rStyle w:val="FontStyle39"/>
          <w:b w:val="0"/>
          <w:sz w:val="22"/>
          <w:szCs w:val="22"/>
        </w:rPr>
        <w:t>…………………………………………………………………...</w:t>
      </w:r>
      <w:r w:rsidRPr="00D22304">
        <w:rPr>
          <w:rStyle w:val="FontStyle39"/>
          <w:b w:val="0"/>
          <w:sz w:val="22"/>
          <w:szCs w:val="22"/>
        </w:rPr>
        <w:t>11</w:t>
      </w:r>
    </w:p>
    <w:p w14:paraId="7EEC49E5"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4.1.</w:t>
      </w:r>
      <w:r w:rsidRPr="00D22304">
        <w:rPr>
          <w:rStyle w:val="FontStyle39"/>
          <w:b w:val="0"/>
          <w:sz w:val="22"/>
          <w:szCs w:val="22"/>
        </w:rPr>
        <w:t xml:space="preserve"> Основные принципы депозитарного чета</w:t>
      </w:r>
      <w:r>
        <w:rPr>
          <w:rStyle w:val="FontStyle39"/>
          <w:b w:val="0"/>
          <w:sz w:val="22"/>
          <w:szCs w:val="22"/>
        </w:rPr>
        <w:t>……………………………………………………..</w:t>
      </w:r>
      <w:r w:rsidRPr="00D22304">
        <w:rPr>
          <w:rStyle w:val="FontStyle39"/>
          <w:b w:val="0"/>
          <w:sz w:val="22"/>
          <w:szCs w:val="22"/>
        </w:rPr>
        <w:t>11</w:t>
      </w:r>
    </w:p>
    <w:p w14:paraId="49DBCF33"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4.2.</w:t>
      </w:r>
      <w:r w:rsidRPr="00D22304">
        <w:rPr>
          <w:rStyle w:val="FontStyle39"/>
          <w:b w:val="0"/>
          <w:sz w:val="22"/>
          <w:szCs w:val="22"/>
        </w:rPr>
        <w:t xml:space="preserve"> Виды счетов депо</w:t>
      </w:r>
      <w:r>
        <w:rPr>
          <w:rStyle w:val="FontStyle39"/>
          <w:b w:val="0"/>
          <w:sz w:val="22"/>
          <w:szCs w:val="22"/>
        </w:rPr>
        <w:t>……………………………………………………………………………….</w:t>
      </w:r>
      <w:r w:rsidRPr="00D22304">
        <w:rPr>
          <w:rStyle w:val="FontStyle39"/>
          <w:b w:val="0"/>
          <w:sz w:val="22"/>
          <w:szCs w:val="22"/>
        </w:rPr>
        <w:t>13</w:t>
      </w:r>
    </w:p>
    <w:p w14:paraId="10A8BED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4.3.</w:t>
      </w:r>
      <w:r w:rsidRPr="00D22304">
        <w:rPr>
          <w:rStyle w:val="FontStyle39"/>
          <w:b w:val="0"/>
          <w:sz w:val="22"/>
          <w:szCs w:val="22"/>
        </w:rPr>
        <w:t xml:space="preserve"> Структура счета депо</w:t>
      </w:r>
      <w:r>
        <w:rPr>
          <w:rStyle w:val="FontStyle39"/>
          <w:b w:val="0"/>
          <w:sz w:val="22"/>
          <w:szCs w:val="22"/>
        </w:rPr>
        <w:t>…………………………………………………………………………...</w:t>
      </w:r>
      <w:r w:rsidRPr="00D22304">
        <w:rPr>
          <w:rStyle w:val="FontStyle39"/>
          <w:b w:val="0"/>
          <w:sz w:val="22"/>
          <w:szCs w:val="22"/>
        </w:rPr>
        <w:t>14</w:t>
      </w:r>
    </w:p>
    <w:p w14:paraId="34AE9D8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4.4.</w:t>
      </w:r>
      <w:r w:rsidRPr="00D22304">
        <w:rPr>
          <w:rStyle w:val="FontStyle39"/>
          <w:b w:val="0"/>
          <w:sz w:val="22"/>
          <w:szCs w:val="22"/>
        </w:rPr>
        <w:t xml:space="preserve"> Способы учета и места хранения ценных бумаг</w:t>
      </w:r>
      <w:r>
        <w:rPr>
          <w:rStyle w:val="FontStyle39"/>
          <w:b w:val="0"/>
          <w:sz w:val="22"/>
          <w:szCs w:val="22"/>
        </w:rPr>
        <w:t>……………………………………………...</w:t>
      </w:r>
      <w:r w:rsidRPr="00D22304">
        <w:rPr>
          <w:rStyle w:val="FontStyle39"/>
          <w:b w:val="0"/>
          <w:sz w:val="22"/>
          <w:szCs w:val="22"/>
        </w:rPr>
        <w:t>14</w:t>
      </w:r>
    </w:p>
    <w:p w14:paraId="29DEAA0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4.5.</w:t>
      </w:r>
      <w:r w:rsidRPr="00D22304">
        <w:rPr>
          <w:rStyle w:val="FontStyle39"/>
          <w:b w:val="0"/>
          <w:sz w:val="22"/>
          <w:szCs w:val="22"/>
        </w:rPr>
        <w:t xml:space="preserve"> Материалы депозитарного учета</w:t>
      </w:r>
      <w:r>
        <w:rPr>
          <w:rStyle w:val="FontStyle39"/>
          <w:b w:val="0"/>
          <w:sz w:val="22"/>
          <w:szCs w:val="22"/>
        </w:rPr>
        <w:t>………………………………………………………………</w:t>
      </w:r>
      <w:r w:rsidRPr="00D22304">
        <w:rPr>
          <w:rStyle w:val="FontStyle39"/>
          <w:b w:val="0"/>
          <w:sz w:val="22"/>
          <w:szCs w:val="22"/>
        </w:rPr>
        <w:t>15</w:t>
      </w:r>
    </w:p>
    <w:p w14:paraId="5E2C86E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w:t>
      </w:r>
      <w:r w:rsidRPr="00D22304">
        <w:rPr>
          <w:rStyle w:val="FontStyle39"/>
          <w:b w:val="0"/>
          <w:sz w:val="22"/>
          <w:szCs w:val="22"/>
        </w:rPr>
        <w:t xml:space="preserve"> Депозитарные операции</w:t>
      </w:r>
      <w:r>
        <w:rPr>
          <w:rStyle w:val="FontStyle39"/>
          <w:b w:val="0"/>
          <w:sz w:val="22"/>
          <w:szCs w:val="22"/>
        </w:rPr>
        <w:t>………………………………………………………………………….</w:t>
      </w:r>
      <w:r w:rsidRPr="00D22304">
        <w:rPr>
          <w:rStyle w:val="FontStyle39"/>
          <w:b w:val="0"/>
          <w:sz w:val="22"/>
          <w:szCs w:val="22"/>
        </w:rPr>
        <w:t>15</w:t>
      </w:r>
    </w:p>
    <w:p w14:paraId="6D415CD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5.1.</w:t>
      </w:r>
      <w:r w:rsidRPr="00D22304">
        <w:rPr>
          <w:rStyle w:val="FontStyle39"/>
          <w:b w:val="0"/>
          <w:sz w:val="22"/>
          <w:szCs w:val="22"/>
        </w:rPr>
        <w:t xml:space="preserve"> Общий порядок осуществления депозитарных операций</w:t>
      </w:r>
      <w:r>
        <w:rPr>
          <w:rStyle w:val="FontStyle39"/>
          <w:b w:val="0"/>
          <w:sz w:val="22"/>
          <w:szCs w:val="22"/>
        </w:rPr>
        <w:t>……………………………………</w:t>
      </w:r>
      <w:r w:rsidRPr="00D22304">
        <w:rPr>
          <w:rStyle w:val="FontStyle39"/>
          <w:b w:val="0"/>
          <w:sz w:val="22"/>
          <w:szCs w:val="22"/>
        </w:rPr>
        <w:t>16</w:t>
      </w:r>
    </w:p>
    <w:p w14:paraId="7F943C2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5.2.</w:t>
      </w:r>
      <w:r w:rsidRPr="00D22304">
        <w:rPr>
          <w:rStyle w:val="FontStyle39"/>
          <w:b w:val="0"/>
          <w:sz w:val="22"/>
          <w:szCs w:val="22"/>
        </w:rPr>
        <w:t xml:space="preserve"> Операции, совершаемые Депозитарием</w:t>
      </w:r>
      <w:r>
        <w:rPr>
          <w:rStyle w:val="FontStyle39"/>
          <w:b w:val="0"/>
          <w:sz w:val="22"/>
          <w:szCs w:val="22"/>
        </w:rPr>
        <w:t>………………………………………………………</w:t>
      </w:r>
      <w:r w:rsidRPr="00D22304">
        <w:rPr>
          <w:rStyle w:val="FontStyle39"/>
          <w:b w:val="0"/>
          <w:sz w:val="22"/>
          <w:szCs w:val="22"/>
        </w:rPr>
        <w:t>17</w:t>
      </w:r>
    </w:p>
    <w:p w14:paraId="74D5D66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5.3.</w:t>
      </w:r>
      <w:r w:rsidRPr="00D22304">
        <w:rPr>
          <w:rStyle w:val="FontStyle39"/>
          <w:b w:val="0"/>
          <w:sz w:val="22"/>
          <w:szCs w:val="22"/>
        </w:rPr>
        <w:t xml:space="preserve"> Основания для проведения депозитарной операции</w:t>
      </w:r>
      <w:r>
        <w:rPr>
          <w:rStyle w:val="FontStyle39"/>
          <w:b w:val="0"/>
          <w:sz w:val="22"/>
          <w:szCs w:val="22"/>
        </w:rPr>
        <w:t>…………………………………………</w:t>
      </w:r>
      <w:r w:rsidRPr="00D22304">
        <w:rPr>
          <w:rStyle w:val="FontStyle39"/>
          <w:b w:val="0"/>
          <w:sz w:val="22"/>
          <w:szCs w:val="22"/>
        </w:rPr>
        <w:t>18</w:t>
      </w:r>
    </w:p>
    <w:p w14:paraId="4A8E121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5.4. </w:t>
      </w:r>
      <w:r w:rsidRPr="00D22304">
        <w:rPr>
          <w:rStyle w:val="FontStyle39"/>
          <w:b w:val="0"/>
          <w:sz w:val="22"/>
          <w:szCs w:val="22"/>
        </w:rPr>
        <w:t>Виды поручений депо</w:t>
      </w:r>
      <w:r>
        <w:rPr>
          <w:rStyle w:val="FontStyle39"/>
          <w:b w:val="0"/>
          <w:sz w:val="22"/>
          <w:szCs w:val="22"/>
        </w:rPr>
        <w:t>…………………………………………………………………………..</w:t>
      </w:r>
      <w:r w:rsidRPr="00D22304">
        <w:rPr>
          <w:rStyle w:val="FontStyle39"/>
          <w:b w:val="0"/>
          <w:sz w:val="22"/>
          <w:szCs w:val="22"/>
        </w:rPr>
        <w:t>19</w:t>
      </w:r>
    </w:p>
    <w:p w14:paraId="4758E7E1"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w:t>
      </w:r>
      <w:r w:rsidRPr="00D22304">
        <w:rPr>
          <w:rStyle w:val="FontStyle39"/>
          <w:b w:val="0"/>
          <w:sz w:val="22"/>
          <w:szCs w:val="22"/>
        </w:rPr>
        <w:t xml:space="preserve"> Описание основных депозитарных операций, процедур и</w:t>
      </w:r>
    </w:p>
    <w:p w14:paraId="38C46F51"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порядка действий Депозитария и Депонентов</w:t>
      </w:r>
      <w:r>
        <w:rPr>
          <w:rStyle w:val="FontStyle39"/>
          <w:b w:val="0"/>
          <w:sz w:val="22"/>
          <w:szCs w:val="22"/>
        </w:rPr>
        <w:t>…………………………………………………….</w:t>
      </w:r>
      <w:r w:rsidRPr="00D22304">
        <w:rPr>
          <w:rStyle w:val="FontStyle39"/>
          <w:b w:val="0"/>
          <w:sz w:val="22"/>
          <w:szCs w:val="22"/>
        </w:rPr>
        <w:t>20</w:t>
      </w:r>
    </w:p>
    <w:p w14:paraId="62EF425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Pr="00D22304">
        <w:rPr>
          <w:rStyle w:val="FontStyle39"/>
          <w:b w:val="0"/>
          <w:sz w:val="22"/>
          <w:szCs w:val="22"/>
        </w:rPr>
        <w:t xml:space="preserve"> Открытие счета депо</w:t>
      </w:r>
      <w:r>
        <w:rPr>
          <w:rStyle w:val="FontStyle39"/>
          <w:b w:val="0"/>
          <w:sz w:val="22"/>
          <w:szCs w:val="22"/>
        </w:rPr>
        <w:t>……………………………………………………………………………</w:t>
      </w:r>
      <w:r w:rsidRPr="00D22304">
        <w:rPr>
          <w:rStyle w:val="FontStyle39"/>
          <w:b w:val="0"/>
          <w:sz w:val="22"/>
          <w:szCs w:val="22"/>
        </w:rPr>
        <w:t>20</w:t>
      </w:r>
    </w:p>
    <w:p w14:paraId="0FD06A6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6.2.</w:t>
      </w:r>
      <w:r w:rsidRPr="00D22304">
        <w:rPr>
          <w:rStyle w:val="FontStyle39"/>
          <w:b w:val="0"/>
          <w:sz w:val="22"/>
          <w:szCs w:val="22"/>
        </w:rPr>
        <w:t xml:space="preserve"> Закрытие счета депо</w:t>
      </w:r>
      <w:r>
        <w:rPr>
          <w:rStyle w:val="FontStyle39"/>
          <w:b w:val="0"/>
          <w:sz w:val="22"/>
          <w:szCs w:val="22"/>
        </w:rPr>
        <w:t>……………………………………………………………………………</w:t>
      </w:r>
      <w:r w:rsidRPr="00D22304">
        <w:rPr>
          <w:rStyle w:val="FontStyle39"/>
          <w:b w:val="0"/>
          <w:sz w:val="22"/>
          <w:szCs w:val="22"/>
        </w:rPr>
        <w:t>20</w:t>
      </w:r>
    </w:p>
    <w:p w14:paraId="498FD69A"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6.3.</w:t>
      </w:r>
      <w:r w:rsidRPr="00D22304">
        <w:rPr>
          <w:rStyle w:val="FontStyle39"/>
          <w:b w:val="0"/>
          <w:sz w:val="22"/>
          <w:szCs w:val="22"/>
        </w:rPr>
        <w:t xml:space="preserve"> Изменение анкетных данных Депонента</w:t>
      </w:r>
      <w:r>
        <w:rPr>
          <w:rStyle w:val="FontStyle39"/>
          <w:b w:val="0"/>
          <w:sz w:val="22"/>
          <w:szCs w:val="22"/>
        </w:rPr>
        <w:t>……………………………………………………...</w:t>
      </w:r>
      <w:r w:rsidRPr="00D22304">
        <w:rPr>
          <w:rStyle w:val="FontStyle39"/>
          <w:b w:val="0"/>
          <w:sz w:val="22"/>
          <w:szCs w:val="22"/>
        </w:rPr>
        <w:t>21</w:t>
      </w:r>
    </w:p>
    <w:p w14:paraId="2E28A73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6.4.</w:t>
      </w:r>
      <w:r w:rsidRPr="00D22304">
        <w:rPr>
          <w:rStyle w:val="FontStyle39"/>
          <w:b w:val="0"/>
          <w:sz w:val="22"/>
          <w:szCs w:val="22"/>
        </w:rPr>
        <w:t xml:space="preserve"> Отмена поручений по счету депо</w:t>
      </w:r>
      <w:r>
        <w:rPr>
          <w:rStyle w:val="FontStyle39"/>
          <w:b w:val="0"/>
          <w:sz w:val="22"/>
          <w:szCs w:val="22"/>
        </w:rPr>
        <w:t>……………………………………………………………...</w:t>
      </w:r>
      <w:r w:rsidRPr="00D22304">
        <w:rPr>
          <w:rStyle w:val="FontStyle39"/>
          <w:b w:val="0"/>
          <w:sz w:val="22"/>
          <w:szCs w:val="22"/>
        </w:rPr>
        <w:t>21</w:t>
      </w:r>
    </w:p>
    <w:p w14:paraId="68A3B79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6.5.</w:t>
      </w:r>
      <w:r w:rsidRPr="00D22304">
        <w:rPr>
          <w:rStyle w:val="FontStyle39"/>
          <w:b w:val="0"/>
          <w:sz w:val="22"/>
          <w:szCs w:val="22"/>
        </w:rPr>
        <w:t xml:space="preserve"> Прием ценных бумаг на учет и/или хранение</w:t>
      </w:r>
      <w:r>
        <w:rPr>
          <w:rStyle w:val="FontStyle39"/>
          <w:b w:val="0"/>
          <w:sz w:val="22"/>
          <w:szCs w:val="22"/>
        </w:rPr>
        <w:t>………………………………………………...</w:t>
      </w:r>
      <w:r w:rsidRPr="00D22304">
        <w:rPr>
          <w:rStyle w:val="FontStyle39"/>
          <w:b w:val="0"/>
          <w:sz w:val="22"/>
          <w:szCs w:val="22"/>
        </w:rPr>
        <w:t>22</w:t>
      </w:r>
    </w:p>
    <w:p w14:paraId="6BC6975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6.6.</w:t>
      </w:r>
      <w:r w:rsidRPr="00D22304">
        <w:rPr>
          <w:rStyle w:val="FontStyle39"/>
          <w:b w:val="0"/>
          <w:sz w:val="22"/>
          <w:szCs w:val="22"/>
        </w:rPr>
        <w:t xml:space="preserve"> Снятие ценных бумаг с учета и/или хранения</w:t>
      </w:r>
      <w:r>
        <w:rPr>
          <w:rStyle w:val="FontStyle39"/>
          <w:b w:val="0"/>
          <w:sz w:val="22"/>
          <w:szCs w:val="22"/>
        </w:rPr>
        <w:t>………………………………………………..</w:t>
      </w:r>
      <w:r w:rsidRPr="00D22304">
        <w:rPr>
          <w:rStyle w:val="FontStyle39"/>
          <w:b w:val="0"/>
          <w:sz w:val="22"/>
          <w:szCs w:val="22"/>
        </w:rPr>
        <w:t>23</w:t>
      </w:r>
    </w:p>
    <w:p w14:paraId="3CA9822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6.7.</w:t>
      </w:r>
      <w:r w:rsidRPr="00D22304">
        <w:rPr>
          <w:rStyle w:val="FontStyle39"/>
          <w:b w:val="0"/>
          <w:sz w:val="22"/>
          <w:szCs w:val="22"/>
        </w:rPr>
        <w:t xml:space="preserve"> Перевод ценных бумаг</w:t>
      </w:r>
      <w:r>
        <w:rPr>
          <w:rStyle w:val="FontStyle39"/>
          <w:b w:val="0"/>
          <w:sz w:val="22"/>
          <w:szCs w:val="22"/>
        </w:rPr>
        <w:t>…………………………………………………………………………</w:t>
      </w:r>
      <w:r w:rsidRPr="00D22304">
        <w:rPr>
          <w:rStyle w:val="FontStyle39"/>
          <w:b w:val="0"/>
          <w:sz w:val="22"/>
          <w:szCs w:val="22"/>
        </w:rPr>
        <w:t>26</w:t>
      </w:r>
    </w:p>
    <w:p w14:paraId="4DF31B5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6.8.</w:t>
      </w:r>
      <w:r w:rsidRPr="00D22304">
        <w:rPr>
          <w:rStyle w:val="FontStyle39"/>
          <w:b w:val="0"/>
          <w:sz w:val="22"/>
          <w:szCs w:val="22"/>
        </w:rPr>
        <w:t xml:space="preserve"> Перемещение ценных бумаг. Перевод между счетами</w:t>
      </w:r>
    </w:p>
    <w:p w14:paraId="026D88AB"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депо со сменой мест хранения ценных бумаг</w:t>
      </w:r>
      <w:r>
        <w:rPr>
          <w:rStyle w:val="FontStyle39"/>
          <w:b w:val="0"/>
          <w:sz w:val="22"/>
          <w:szCs w:val="22"/>
        </w:rPr>
        <w:t>……………………………………………………..</w:t>
      </w:r>
      <w:r w:rsidRPr="00D22304">
        <w:rPr>
          <w:rStyle w:val="FontStyle39"/>
          <w:b w:val="0"/>
          <w:sz w:val="22"/>
          <w:szCs w:val="22"/>
        </w:rPr>
        <w:t>27</w:t>
      </w:r>
    </w:p>
    <w:p w14:paraId="3F20BF5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6.9.</w:t>
      </w:r>
      <w:r w:rsidRPr="00D22304">
        <w:rPr>
          <w:rStyle w:val="FontStyle39"/>
          <w:b w:val="0"/>
          <w:sz w:val="22"/>
          <w:szCs w:val="22"/>
        </w:rPr>
        <w:t xml:space="preserve"> </w:t>
      </w:r>
      <w:r w:rsidR="00DD4240" w:rsidRPr="007A07B6">
        <w:rPr>
          <w:rStyle w:val="FontStyle41"/>
          <w:b w:val="0"/>
        </w:rPr>
        <w:t xml:space="preserve">Фиксация обременения ценных бумаг </w:t>
      </w:r>
      <w:r w:rsidR="009261F0" w:rsidRPr="009261F0">
        <w:rPr>
          <w:rStyle w:val="FontStyle41"/>
          <w:b w:val="0"/>
        </w:rPr>
        <w:t>и (или) ограничение распоряжения ценными бумагами</w:t>
      </w:r>
      <w:r w:rsidR="00DD4240">
        <w:rPr>
          <w:rStyle w:val="FontStyle41"/>
        </w:rPr>
        <w:t xml:space="preserve"> </w:t>
      </w:r>
      <w:r>
        <w:rPr>
          <w:rStyle w:val="FontStyle39"/>
          <w:b w:val="0"/>
          <w:sz w:val="22"/>
          <w:szCs w:val="22"/>
        </w:rPr>
        <w:t>…………………………………………………………………...</w:t>
      </w:r>
      <w:r w:rsidR="00405B0B">
        <w:rPr>
          <w:rStyle w:val="FontStyle39"/>
          <w:b w:val="0"/>
          <w:sz w:val="22"/>
          <w:szCs w:val="22"/>
        </w:rPr>
        <w:t>....................................</w:t>
      </w:r>
      <w:r w:rsidR="00086D95">
        <w:rPr>
          <w:rStyle w:val="FontStyle39"/>
          <w:b w:val="0"/>
          <w:sz w:val="22"/>
          <w:szCs w:val="22"/>
        </w:rPr>
        <w:t>29</w:t>
      </w:r>
    </w:p>
    <w:p w14:paraId="665967CA" w14:textId="2C18FFD0" w:rsidR="0001186F" w:rsidRDefault="00D22304" w:rsidP="000401F9">
      <w:pPr>
        <w:pStyle w:val="Style3"/>
        <w:widowControl/>
        <w:spacing w:before="110"/>
        <w:rPr>
          <w:rStyle w:val="FontStyle39"/>
          <w:kern w:val="2"/>
          <w:sz w:val="22"/>
          <w:szCs w:val="22"/>
          <w14:ligatures w14:val="standardContextual"/>
        </w:rPr>
      </w:pPr>
      <w:r w:rsidRPr="00082230">
        <w:rPr>
          <w:rStyle w:val="FontStyle39"/>
          <w:sz w:val="22"/>
          <w:szCs w:val="22"/>
        </w:rPr>
        <w:t>6.10.</w:t>
      </w:r>
      <w:r w:rsidRPr="00D22304">
        <w:rPr>
          <w:rStyle w:val="FontStyle39"/>
          <w:b w:val="0"/>
          <w:sz w:val="22"/>
          <w:szCs w:val="22"/>
        </w:rPr>
        <w:t xml:space="preserve"> </w:t>
      </w:r>
      <w:r w:rsidR="00161DC2" w:rsidRPr="00161DC2">
        <w:rPr>
          <w:rStyle w:val="FontStyle41"/>
          <w:b w:val="0"/>
        </w:rPr>
        <w:t>Фиксация прекращения обременения ценных бумаг и (или) снятие ограничения распоряжения ценными бумагами</w:t>
      </w:r>
      <w:r w:rsidR="000401F9">
        <w:rPr>
          <w:rStyle w:val="FontStyle41"/>
          <w:b w:val="0"/>
        </w:rPr>
        <w:t xml:space="preserve"> </w:t>
      </w:r>
      <w:r w:rsidR="00161DC2" w:rsidRPr="00161DC2">
        <w:rPr>
          <w:rStyle w:val="FontStyle41"/>
          <w:b w:val="0"/>
        </w:rPr>
        <w:t>.</w:t>
      </w:r>
      <w:r>
        <w:rPr>
          <w:rStyle w:val="FontStyle39"/>
          <w:b w:val="0"/>
          <w:sz w:val="22"/>
          <w:szCs w:val="22"/>
        </w:rPr>
        <w:t>…</w:t>
      </w:r>
      <w:r w:rsidR="000401F9">
        <w:rPr>
          <w:rStyle w:val="FontStyle39"/>
          <w:b w:val="0"/>
          <w:sz w:val="22"/>
          <w:szCs w:val="22"/>
        </w:rPr>
        <w:t xml:space="preserve">  </w:t>
      </w:r>
      <w:r>
        <w:rPr>
          <w:rStyle w:val="FontStyle39"/>
          <w:b w:val="0"/>
          <w:sz w:val="22"/>
          <w:szCs w:val="22"/>
        </w:rPr>
        <w:t>………………</w:t>
      </w:r>
      <w:r w:rsidR="000401F9">
        <w:rPr>
          <w:rStyle w:val="FontStyle39"/>
          <w:b w:val="0"/>
          <w:sz w:val="22"/>
          <w:szCs w:val="22"/>
        </w:rPr>
        <w:t xml:space="preserve"> </w:t>
      </w:r>
      <w:r>
        <w:rPr>
          <w:rStyle w:val="FontStyle39"/>
          <w:b w:val="0"/>
          <w:sz w:val="22"/>
          <w:szCs w:val="22"/>
        </w:rPr>
        <w:t>…………………</w:t>
      </w:r>
      <w:r w:rsidR="00405B0B">
        <w:rPr>
          <w:rStyle w:val="FontStyle39"/>
          <w:b w:val="0"/>
          <w:sz w:val="22"/>
          <w:szCs w:val="22"/>
        </w:rPr>
        <w:t>………………………</w:t>
      </w:r>
      <w:r w:rsidR="00086D95">
        <w:rPr>
          <w:rStyle w:val="FontStyle39"/>
          <w:b w:val="0"/>
          <w:sz w:val="22"/>
          <w:szCs w:val="22"/>
        </w:rPr>
        <w:t>..31</w:t>
      </w:r>
    </w:p>
    <w:p w14:paraId="0EEF928B"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6.1</w:t>
      </w:r>
      <w:r w:rsidR="00DD4240">
        <w:rPr>
          <w:rStyle w:val="FontStyle39"/>
          <w:sz w:val="22"/>
          <w:szCs w:val="22"/>
        </w:rPr>
        <w:t>1</w:t>
      </w:r>
      <w:r w:rsidRPr="00082230">
        <w:rPr>
          <w:rStyle w:val="FontStyle39"/>
          <w:sz w:val="22"/>
          <w:szCs w:val="22"/>
        </w:rPr>
        <w:t>.</w:t>
      </w:r>
      <w:r w:rsidRPr="00D22304">
        <w:rPr>
          <w:rStyle w:val="FontStyle39"/>
          <w:b w:val="0"/>
          <w:sz w:val="22"/>
          <w:szCs w:val="22"/>
        </w:rPr>
        <w:t xml:space="preserve"> Информационные операции</w:t>
      </w:r>
      <w:r>
        <w:rPr>
          <w:rStyle w:val="FontStyle39"/>
          <w:b w:val="0"/>
          <w:sz w:val="22"/>
          <w:szCs w:val="22"/>
        </w:rPr>
        <w:t>………………………………………………………………….</w:t>
      </w:r>
      <w:r w:rsidRPr="00D22304">
        <w:rPr>
          <w:rStyle w:val="FontStyle39"/>
          <w:b w:val="0"/>
          <w:sz w:val="22"/>
          <w:szCs w:val="22"/>
        </w:rPr>
        <w:t>31</w:t>
      </w:r>
    </w:p>
    <w:p w14:paraId="17D59007"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7.</w:t>
      </w:r>
      <w:r w:rsidRPr="00D22304">
        <w:rPr>
          <w:rStyle w:val="FontStyle39"/>
          <w:b w:val="0"/>
          <w:sz w:val="22"/>
          <w:szCs w:val="22"/>
        </w:rPr>
        <w:t xml:space="preserve"> Транзитные счета депо. Условия открытия, особенности</w:t>
      </w:r>
    </w:p>
    <w:p w14:paraId="7703127D"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r w:rsidRPr="00D22304">
        <w:rPr>
          <w:rStyle w:val="FontStyle39"/>
          <w:b w:val="0"/>
          <w:sz w:val="22"/>
          <w:szCs w:val="22"/>
        </w:rPr>
        <w:t>32</w:t>
      </w:r>
    </w:p>
    <w:p w14:paraId="4BE93D38"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8.</w:t>
      </w:r>
      <w:r w:rsidRPr="00D22304">
        <w:rPr>
          <w:rStyle w:val="FontStyle39"/>
          <w:b w:val="0"/>
          <w:sz w:val="22"/>
          <w:szCs w:val="22"/>
        </w:rPr>
        <w:t xml:space="preserve"> Торговые счета депо. Условия открытия, особенности</w:t>
      </w:r>
    </w:p>
    <w:p w14:paraId="4DDE7844"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совершения операций, предоставляемая отчетность</w:t>
      </w:r>
      <w:r>
        <w:rPr>
          <w:rStyle w:val="FontStyle39"/>
          <w:b w:val="0"/>
          <w:sz w:val="22"/>
          <w:szCs w:val="22"/>
        </w:rPr>
        <w:t>……………………………………………..</w:t>
      </w:r>
      <w:r w:rsidRPr="00D22304">
        <w:rPr>
          <w:rStyle w:val="FontStyle39"/>
          <w:b w:val="0"/>
          <w:sz w:val="22"/>
          <w:szCs w:val="22"/>
        </w:rPr>
        <w:t>37</w:t>
      </w:r>
    </w:p>
    <w:p w14:paraId="6AB8AA42"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w:t>
      </w:r>
      <w:r w:rsidRPr="00D22304">
        <w:rPr>
          <w:rStyle w:val="FontStyle39"/>
          <w:b w:val="0"/>
          <w:sz w:val="22"/>
          <w:szCs w:val="22"/>
        </w:rPr>
        <w:t xml:space="preserve"> Порядок проведения сверок</w:t>
      </w:r>
      <w:r>
        <w:rPr>
          <w:rStyle w:val="FontStyle39"/>
          <w:b w:val="0"/>
          <w:sz w:val="22"/>
          <w:szCs w:val="22"/>
        </w:rPr>
        <w:t>……………………………………………………………………..</w:t>
      </w:r>
      <w:r w:rsidRPr="00D22304">
        <w:rPr>
          <w:rStyle w:val="FontStyle39"/>
          <w:b w:val="0"/>
          <w:sz w:val="22"/>
          <w:szCs w:val="22"/>
        </w:rPr>
        <w:t>39</w:t>
      </w:r>
    </w:p>
    <w:p w14:paraId="496892D9"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9.1.</w:t>
      </w:r>
      <w:r w:rsidRPr="00D22304">
        <w:rPr>
          <w:rStyle w:val="FontStyle39"/>
          <w:b w:val="0"/>
          <w:sz w:val="22"/>
          <w:szCs w:val="22"/>
        </w:rPr>
        <w:t xml:space="preserve"> Сверка остатков ценных бумаг по местам хранения</w:t>
      </w:r>
      <w:r>
        <w:rPr>
          <w:rStyle w:val="FontStyle39"/>
          <w:b w:val="0"/>
          <w:sz w:val="22"/>
          <w:szCs w:val="22"/>
        </w:rPr>
        <w:t>…………………………………………</w:t>
      </w:r>
      <w:r w:rsidRPr="00D22304">
        <w:rPr>
          <w:rStyle w:val="FontStyle39"/>
          <w:b w:val="0"/>
          <w:sz w:val="22"/>
          <w:szCs w:val="22"/>
        </w:rPr>
        <w:t>39</w:t>
      </w:r>
    </w:p>
    <w:p w14:paraId="4BD665C0"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9.2.</w:t>
      </w:r>
      <w:r w:rsidRPr="00D22304">
        <w:rPr>
          <w:rStyle w:val="FontStyle39"/>
          <w:b w:val="0"/>
          <w:sz w:val="22"/>
          <w:szCs w:val="22"/>
        </w:rPr>
        <w:t xml:space="preserve"> Сверка остатков ценных бумаг с Депонентами</w:t>
      </w:r>
      <w:r>
        <w:rPr>
          <w:rStyle w:val="FontStyle39"/>
          <w:b w:val="0"/>
          <w:sz w:val="22"/>
          <w:szCs w:val="22"/>
        </w:rPr>
        <w:t>……………………………………………….</w:t>
      </w:r>
      <w:r w:rsidRPr="00D22304">
        <w:rPr>
          <w:rStyle w:val="FontStyle39"/>
          <w:b w:val="0"/>
          <w:sz w:val="22"/>
          <w:szCs w:val="22"/>
        </w:rPr>
        <w:t>41</w:t>
      </w:r>
    </w:p>
    <w:p w14:paraId="7B0A4532"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9.3.</w:t>
      </w:r>
      <w:r w:rsidRPr="00D22304">
        <w:rPr>
          <w:rStyle w:val="FontStyle39"/>
          <w:b w:val="0"/>
          <w:sz w:val="22"/>
          <w:szCs w:val="22"/>
        </w:rPr>
        <w:t xml:space="preserve"> Исправительные операции</w:t>
      </w:r>
      <w:r>
        <w:rPr>
          <w:rStyle w:val="FontStyle39"/>
          <w:b w:val="0"/>
          <w:sz w:val="22"/>
          <w:szCs w:val="22"/>
        </w:rPr>
        <w:t>……………………………………………………………………..</w:t>
      </w:r>
      <w:r w:rsidRPr="00D22304">
        <w:rPr>
          <w:rStyle w:val="FontStyle39"/>
          <w:b w:val="0"/>
          <w:sz w:val="22"/>
          <w:szCs w:val="22"/>
        </w:rPr>
        <w:t>41</w:t>
      </w:r>
    </w:p>
    <w:p w14:paraId="540D962F"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w:t>
      </w:r>
      <w:r w:rsidRPr="00D22304">
        <w:rPr>
          <w:rStyle w:val="FontStyle39"/>
          <w:b w:val="0"/>
          <w:sz w:val="22"/>
          <w:szCs w:val="22"/>
        </w:rPr>
        <w:t xml:space="preserve"> Корпоративные действия</w:t>
      </w:r>
      <w:r>
        <w:rPr>
          <w:rStyle w:val="FontStyle39"/>
          <w:b w:val="0"/>
          <w:sz w:val="22"/>
          <w:szCs w:val="22"/>
        </w:rPr>
        <w:t>……………………………………………………………………….</w:t>
      </w:r>
      <w:r w:rsidRPr="00D22304">
        <w:rPr>
          <w:rStyle w:val="FontStyle39"/>
          <w:b w:val="0"/>
          <w:sz w:val="22"/>
          <w:szCs w:val="22"/>
        </w:rPr>
        <w:t>42</w:t>
      </w:r>
    </w:p>
    <w:p w14:paraId="28476F34"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10.1.</w:t>
      </w:r>
      <w:r w:rsidRPr="00D22304">
        <w:rPr>
          <w:rStyle w:val="FontStyle39"/>
          <w:b w:val="0"/>
          <w:sz w:val="22"/>
          <w:szCs w:val="22"/>
        </w:rPr>
        <w:t xml:space="preserve"> Порядок   предоставления   Депонентам   информации   о корпоративных</w:t>
      </w:r>
    </w:p>
    <w:p w14:paraId="5781E778" w14:textId="77777777" w:rsidR="00D22304" w:rsidRPr="00D22304" w:rsidRDefault="00D22304" w:rsidP="00082230">
      <w:pPr>
        <w:pStyle w:val="Style14"/>
        <w:widowControl/>
        <w:spacing w:line="276" w:lineRule="auto"/>
        <w:rPr>
          <w:rStyle w:val="FontStyle39"/>
          <w:b w:val="0"/>
          <w:sz w:val="22"/>
          <w:szCs w:val="22"/>
        </w:rPr>
      </w:pPr>
      <w:r w:rsidRPr="00D22304">
        <w:rPr>
          <w:rStyle w:val="FontStyle39"/>
          <w:b w:val="0"/>
          <w:sz w:val="22"/>
          <w:szCs w:val="22"/>
        </w:rPr>
        <w:t>действиях эмитента</w:t>
      </w:r>
      <w:r>
        <w:rPr>
          <w:rStyle w:val="FontStyle39"/>
          <w:b w:val="0"/>
          <w:sz w:val="22"/>
          <w:szCs w:val="22"/>
        </w:rPr>
        <w:t>…………………………………………………………………………………</w:t>
      </w:r>
      <w:r w:rsidRPr="00D22304">
        <w:rPr>
          <w:rStyle w:val="FontStyle39"/>
          <w:b w:val="0"/>
          <w:sz w:val="22"/>
          <w:szCs w:val="22"/>
        </w:rPr>
        <w:t>42</w:t>
      </w:r>
    </w:p>
    <w:p w14:paraId="2D99CEAC"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 xml:space="preserve">10.2. </w:t>
      </w:r>
      <w:r w:rsidRPr="00D22304">
        <w:rPr>
          <w:rStyle w:val="FontStyle39"/>
          <w:b w:val="0"/>
          <w:sz w:val="22"/>
          <w:szCs w:val="22"/>
        </w:rPr>
        <w:t>Конвертация ценных бумаг</w:t>
      </w:r>
      <w:r>
        <w:rPr>
          <w:rStyle w:val="FontStyle39"/>
          <w:b w:val="0"/>
          <w:sz w:val="22"/>
          <w:szCs w:val="22"/>
        </w:rPr>
        <w:t>………………………………………………………………...</w:t>
      </w:r>
      <w:r w:rsidRPr="00D22304">
        <w:rPr>
          <w:rStyle w:val="FontStyle39"/>
          <w:b w:val="0"/>
          <w:sz w:val="22"/>
          <w:szCs w:val="22"/>
        </w:rPr>
        <w:t>43</w:t>
      </w:r>
    </w:p>
    <w:p w14:paraId="009A5B6E"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10.3.</w:t>
      </w:r>
      <w:r>
        <w:rPr>
          <w:rStyle w:val="FontStyle39"/>
          <w:b w:val="0"/>
          <w:sz w:val="22"/>
          <w:szCs w:val="22"/>
        </w:rPr>
        <w:t xml:space="preserve"> </w:t>
      </w:r>
      <w:r w:rsidRPr="00D22304">
        <w:rPr>
          <w:rStyle w:val="FontStyle39"/>
          <w:b w:val="0"/>
          <w:sz w:val="22"/>
          <w:szCs w:val="22"/>
        </w:rPr>
        <w:t>Дробление и консолидация ценных бумаг</w:t>
      </w:r>
      <w:r>
        <w:rPr>
          <w:rStyle w:val="FontStyle39"/>
          <w:b w:val="0"/>
          <w:sz w:val="22"/>
          <w:szCs w:val="22"/>
        </w:rPr>
        <w:t>…………………………………………………..</w:t>
      </w:r>
      <w:r w:rsidRPr="00D22304">
        <w:rPr>
          <w:rStyle w:val="FontStyle39"/>
          <w:b w:val="0"/>
          <w:sz w:val="22"/>
          <w:szCs w:val="22"/>
        </w:rPr>
        <w:t>43</w:t>
      </w:r>
    </w:p>
    <w:p w14:paraId="3CB22E41" w14:textId="77777777" w:rsidR="00D22304" w:rsidRPr="00D22304" w:rsidRDefault="00D22304" w:rsidP="00082230">
      <w:pPr>
        <w:pStyle w:val="Style14"/>
        <w:widowControl/>
        <w:spacing w:line="276" w:lineRule="auto"/>
        <w:rPr>
          <w:rStyle w:val="FontStyle39"/>
          <w:b w:val="0"/>
          <w:sz w:val="22"/>
          <w:szCs w:val="22"/>
        </w:rPr>
      </w:pPr>
      <w:r w:rsidRPr="00082230">
        <w:rPr>
          <w:rStyle w:val="FontStyle39"/>
          <w:sz w:val="22"/>
          <w:szCs w:val="22"/>
        </w:rPr>
        <w:t>10.4.</w:t>
      </w:r>
      <w:r>
        <w:rPr>
          <w:rStyle w:val="FontStyle39"/>
          <w:b w:val="0"/>
          <w:sz w:val="22"/>
          <w:szCs w:val="22"/>
        </w:rPr>
        <w:t xml:space="preserve"> </w:t>
      </w:r>
      <w:r w:rsidRPr="00D22304">
        <w:rPr>
          <w:rStyle w:val="FontStyle39"/>
          <w:b w:val="0"/>
          <w:sz w:val="22"/>
          <w:szCs w:val="22"/>
        </w:rPr>
        <w:t>Погашение (аннулирование) ценных бумаг</w:t>
      </w:r>
      <w:r>
        <w:rPr>
          <w:rStyle w:val="FontStyle39"/>
          <w:b w:val="0"/>
          <w:sz w:val="22"/>
          <w:szCs w:val="22"/>
        </w:rPr>
        <w:t>…………………………………………………</w:t>
      </w:r>
      <w:r w:rsidRPr="00D22304">
        <w:rPr>
          <w:rStyle w:val="FontStyle39"/>
          <w:b w:val="0"/>
          <w:sz w:val="22"/>
          <w:szCs w:val="22"/>
        </w:rPr>
        <w:t>44</w:t>
      </w:r>
    </w:p>
    <w:p w14:paraId="1AA53C4C" w14:textId="77777777" w:rsidR="00D22304" w:rsidRPr="00D22304" w:rsidRDefault="00082230" w:rsidP="00082230">
      <w:pPr>
        <w:pStyle w:val="Style14"/>
        <w:widowControl/>
        <w:spacing w:line="276" w:lineRule="auto"/>
        <w:rPr>
          <w:rStyle w:val="FontStyle39"/>
          <w:b w:val="0"/>
          <w:sz w:val="22"/>
          <w:szCs w:val="22"/>
        </w:rPr>
      </w:pPr>
      <w:r w:rsidRPr="00082230">
        <w:rPr>
          <w:rStyle w:val="FontStyle39"/>
          <w:sz w:val="22"/>
          <w:szCs w:val="22"/>
        </w:rPr>
        <w:lastRenderedPageBreak/>
        <w:t>10.5</w:t>
      </w:r>
      <w:r>
        <w:rPr>
          <w:rStyle w:val="FontStyle39"/>
          <w:b w:val="0"/>
          <w:sz w:val="22"/>
          <w:szCs w:val="22"/>
        </w:rPr>
        <w:t>.</w:t>
      </w:r>
      <w:r w:rsidR="00D22304" w:rsidRPr="00D22304">
        <w:rPr>
          <w:rStyle w:val="FontStyle39"/>
          <w:b w:val="0"/>
          <w:sz w:val="22"/>
          <w:szCs w:val="22"/>
        </w:rPr>
        <w:t>Начисление доходов ценными бумагами</w:t>
      </w:r>
      <w:r w:rsidR="00D22304">
        <w:rPr>
          <w:rStyle w:val="FontStyle39"/>
          <w:b w:val="0"/>
          <w:sz w:val="22"/>
          <w:szCs w:val="22"/>
        </w:rPr>
        <w:t>…………………………………………………….</w:t>
      </w:r>
      <w:r w:rsidR="00D22304" w:rsidRPr="00D22304">
        <w:rPr>
          <w:rStyle w:val="FontStyle39"/>
          <w:b w:val="0"/>
          <w:sz w:val="22"/>
          <w:szCs w:val="22"/>
        </w:rPr>
        <w:t>44</w:t>
      </w:r>
    </w:p>
    <w:p w14:paraId="5006F5E4"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10.6.</w:t>
      </w:r>
      <w:r>
        <w:rPr>
          <w:rStyle w:val="FontStyle39"/>
          <w:b w:val="0"/>
          <w:sz w:val="22"/>
          <w:szCs w:val="22"/>
        </w:rPr>
        <w:t xml:space="preserve"> </w:t>
      </w:r>
      <w:r w:rsidR="00D22304" w:rsidRPr="00D22304">
        <w:rPr>
          <w:rStyle w:val="FontStyle39"/>
          <w:b w:val="0"/>
          <w:sz w:val="22"/>
          <w:szCs w:val="22"/>
        </w:rPr>
        <w:t>Объединение дополнительных выпусков</w:t>
      </w:r>
    </w:p>
    <w:p w14:paraId="36141434"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r w:rsidRPr="00D22304">
        <w:rPr>
          <w:rStyle w:val="FontStyle39"/>
          <w:b w:val="0"/>
          <w:sz w:val="22"/>
          <w:szCs w:val="22"/>
        </w:rPr>
        <w:t>45</w:t>
      </w:r>
    </w:p>
    <w:p w14:paraId="3B57E9B4"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10.7.</w:t>
      </w:r>
      <w:r>
        <w:rPr>
          <w:rStyle w:val="FontStyle39"/>
          <w:b w:val="0"/>
          <w:sz w:val="22"/>
          <w:szCs w:val="22"/>
        </w:rPr>
        <w:t xml:space="preserve"> </w:t>
      </w:r>
      <w:r w:rsidR="00D22304" w:rsidRPr="00D22304">
        <w:rPr>
          <w:rStyle w:val="FontStyle39"/>
          <w:b w:val="0"/>
          <w:sz w:val="22"/>
          <w:szCs w:val="22"/>
        </w:rPr>
        <w:t>Аннулирование индивидуальных номеров(кодов) дополнительных выпусков</w:t>
      </w:r>
    </w:p>
    <w:p w14:paraId="36AD7DED"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эмиссионных ценных бумаг</w:t>
      </w:r>
      <w:r w:rsidR="00082230">
        <w:rPr>
          <w:rStyle w:val="FontStyle39"/>
          <w:b w:val="0"/>
          <w:sz w:val="22"/>
          <w:szCs w:val="22"/>
        </w:rPr>
        <w:t>………………………………………………………………………..</w:t>
      </w:r>
      <w:r w:rsidRPr="00D22304">
        <w:rPr>
          <w:rStyle w:val="FontStyle39"/>
          <w:b w:val="0"/>
          <w:sz w:val="22"/>
          <w:szCs w:val="22"/>
        </w:rPr>
        <w:t>45</w:t>
      </w:r>
    </w:p>
    <w:p w14:paraId="38C4B747"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10.8.</w:t>
      </w:r>
      <w:r>
        <w:rPr>
          <w:rStyle w:val="FontStyle39"/>
          <w:b w:val="0"/>
          <w:sz w:val="22"/>
          <w:szCs w:val="22"/>
        </w:rPr>
        <w:t xml:space="preserve"> </w:t>
      </w:r>
      <w:r w:rsidR="00D22304" w:rsidRPr="00D22304">
        <w:rPr>
          <w:rStyle w:val="FontStyle39"/>
          <w:b w:val="0"/>
          <w:sz w:val="22"/>
          <w:szCs w:val="22"/>
        </w:rPr>
        <w:t>Формирование списка владельцев ценных бумаг. Формирование списка лиц,</w:t>
      </w:r>
    </w:p>
    <w:p w14:paraId="6DB7F1E3" w14:textId="77777777" w:rsidR="00D22304" w:rsidRPr="00D22304" w:rsidRDefault="00082230" w:rsidP="00D22304">
      <w:pPr>
        <w:pStyle w:val="Style14"/>
        <w:widowControl/>
        <w:rPr>
          <w:rStyle w:val="FontStyle39"/>
          <w:b w:val="0"/>
          <w:sz w:val="22"/>
          <w:szCs w:val="22"/>
        </w:rPr>
      </w:pPr>
      <w:r>
        <w:rPr>
          <w:rStyle w:val="FontStyle39"/>
          <w:b w:val="0"/>
          <w:sz w:val="22"/>
          <w:szCs w:val="22"/>
        </w:rPr>
        <w:t>о</w:t>
      </w:r>
      <w:r w:rsidR="00D22304" w:rsidRPr="00D22304">
        <w:rPr>
          <w:rStyle w:val="FontStyle39"/>
          <w:b w:val="0"/>
          <w:sz w:val="22"/>
          <w:szCs w:val="22"/>
        </w:rPr>
        <w:t>существляющих</w:t>
      </w:r>
      <w:r>
        <w:rPr>
          <w:rStyle w:val="FontStyle39"/>
          <w:b w:val="0"/>
          <w:sz w:val="22"/>
          <w:szCs w:val="22"/>
        </w:rPr>
        <w:t xml:space="preserve"> </w:t>
      </w:r>
      <w:r w:rsidR="00D22304" w:rsidRPr="00D22304">
        <w:rPr>
          <w:rStyle w:val="FontStyle39"/>
          <w:b w:val="0"/>
          <w:sz w:val="22"/>
          <w:szCs w:val="22"/>
        </w:rPr>
        <w:t>права</w:t>
      </w:r>
      <w:r>
        <w:rPr>
          <w:rStyle w:val="FontStyle39"/>
          <w:b w:val="0"/>
          <w:sz w:val="22"/>
          <w:szCs w:val="22"/>
        </w:rPr>
        <w:t xml:space="preserve"> по ценным </w:t>
      </w:r>
      <w:r w:rsidR="00D22304" w:rsidRPr="00D22304">
        <w:rPr>
          <w:rStyle w:val="FontStyle39"/>
          <w:b w:val="0"/>
          <w:sz w:val="22"/>
          <w:szCs w:val="22"/>
        </w:rPr>
        <w:t>бумагам</w:t>
      </w:r>
      <w:r>
        <w:rPr>
          <w:rStyle w:val="FontStyle39"/>
          <w:b w:val="0"/>
          <w:sz w:val="22"/>
          <w:szCs w:val="22"/>
        </w:rPr>
        <w:t>……………………………………………………...</w:t>
      </w:r>
      <w:r w:rsidR="00D22304" w:rsidRPr="00D22304">
        <w:rPr>
          <w:rStyle w:val="FontStyle39"/>
          <w:b w:val="0"/>
          <w:sz w:val="22"/>
          <w:szCs w:val="22"/>
        </w:rPr>
        <w:t>46</w:t>
      </w:r>
    </w:p>
    <w:p w14:paraId="44C77C2A"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10.9.</w:t>
      </w:r>
      <w:r w:rsidR="00D22304" w:rsidRPr="00D22304">
        <w:rPr>
          <w:rStyle w:val="FontStyle39"/>
          <w:b w:val="0"/>
          <w:sz w:val="22"/>
          <w:szCs w:val="22"/>
        </w:rPr>
        <w:t>Осуществление прав по ценным бумагам Депонентами Депозитария. Порядок проведения корпоративных действий, требующих волеизъявления</w:t>
      </w:r>
    </w:p>
    <w:p w14:paraId="33F323E9"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Депонента</w:t>
      </w:r>
      <w:r w:rsidR="00082230">
        <w:rPr>
          <w:rStyle w:val="FontStyle39"/>
          <w:b w:val="0"/>
          <w:sz w:val="22"/>
          <w:szCs w:val="22"/>
        </w:rPr>
        <w:t>……………………………………………………………………………………………</w:t>
      </w:r>
      <w:r w:rsidRPr="00D22304">
        <w:rPr>
          <w:rStyle w:val="FontStyle39"/>
          <w:b w:val="0"/>
          <w:sz w:val="22"/>
          <w:szCs w:val="22"/>
        </w:rPr>
        <w:t>48</w:t>
      </w:r>
    </w:p>
    <w:p w14:paraId="11B57485"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10.10.</w:t>
      </w:r>
      <w:r>
        <w:rPr>
          <w:rStyle w:val="FontStyle39"/>
          <w:b w:val="0"/>
          <w:sz w:val="22"/>
          <w:szCs w:val="22"/>
        </w:rPr>
        <w:t xml:space="preserve"> </w:t>
      </w:r>
      <w:r w:rsidR="00D22304" w:rsidRPr="00D22304">
        <w:rPr>
          <w:rStyle w:val="FontStyle39"/>
          <w:b w:val="0"/>
          <w:sz w:val="22"/>
          <w:szCs w:val="22"/>
        </w:rPr>
        <w:t>Выкуп акций по требованию лица, которое приобрело более 95 процентов акций акционерного общества в соответствии с со статьей 84.8 Федерального закона  от 26.12.1995  г.  №  208-Ф3  «Об акционе</w:t>
      </w:r>
      <w:r>
        <w:rPr>
          <w:rStyle w:val="FontStyle39"/>
          <w:b w:val="0"/>
          <w:sz w:val="22"/>
          <w:szCs w:val="22"/>
        </w:rPr>
        <w:t xml:space="preserve">рных </w:t>
      </w:r>
      <w:r w:rsidR="00D22304" w:rsidRPr="00D22304">
        <w:rPr>
          <w:rStyle w:val="FontStyle39"/>
          <w:b w:val="0"/>
          <w:sz w:val="22"/>
          <w:szCs w:val="22"/>
        </w:rPr>
        <w:t>обществах»</w:t>
      </w:r>
      <w:r>
        <w:rPr>
          <w:rStyle w:val="FontStyle39"/>
          <w:b w:val="0"/>
          <w:sz w:val="22"/>
          <w:szCs w:val="22"/>
        </w:rPr>
        <w:t>…………………………………………………..</w:t>
      </w:r>
      <w:r w:rsidR="00D22304" w:rsidRPr="00D22304">
        <w:rPr>
          <w:rStyle w:val="FontStyle39"/>
          <w:b w:val="0"/>
          <w:sz w:val="22"/>
          <w:szCs w:val="22"/>
        </w:rPr>
        <w:t>50</w:t>
      </w:r>
    </w:p>
    <w:p w14:paraId="7943C1BE"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10.11.</w:t>
      </w:r>
      <w:r>
        <w:rPr>
          <w:rStyle w:val="FontStyle39"/>
          <w:b w:val="0"/>
          <w:sz w:val="22"/>
          <w:szCs w:val="22"/>
        </w:rPr>
        <w:t xml:space="preserve"> </w:t>
      </w:r>
      <w:r w:rsidR="00D22304" w:rsidRPr="00D22304">
        <w:rPr>
          <w:rStyle w:val="FontStyle39"/>
          <w:b w:val="0"/>
          <w:sz w:val="22"/>
          <w:szCs w:val="22"/>
        </w:rPr>
        <w:t>Выкуп ценных бумаг обществом по требованию акционеров в соответствии со статьями 75, 76  Федерального закон</w:t>
      </w:r>
      <w:r>
        <w:rPr>
          <w:rStyle w:val="FontStyle39"/>
          <w:b w:val="0"/>
          <w:sz w:val="22"/>
          <w:szCs w:val="22"/>
        </w:rPr>
        <w:t xml:space="preserve">а от 26.12.1995 г. № 208-Ф3 «Об </w:t>
      </w:r>
      <w:r w:rsidR="00D22304" w:rsidRPr="00D22304">
        <w:rPr>
          <w:rStyle w:val="FontStyle39"/>
          <w:b w:val="0"/>
          <w:sz w:val="22"/>
          <w:szCs w:val="22"/>
        </w:rPr>
        <w:t>акционерных обществах»</w:t>
      </w:r>
      <w:r>
        <w:rPr>
          <w:rStyle w:val="FontStyle39"/>
          <w:b w:val="0"/>
          <w:sz w:val="22"/>
          <w:szCs w:val="22"/>
        </w:rPr>
        <w:t>……..</w:t>
      </w:r>
      <w:r w:rsidR="00D22304" w:rsidRPr="00D22304">
        <w:rPr>
          <w:rStyle w:val="FontStyle39"/>
          <w:b w:val="0"/>
          <w:sz w:val="22"/>
          <w:szCs w:val="22"/>
        </w:rPr>
        <w:t>50</w:t>
      </w:r>
    </w:p>
    <w:p w14:paraId="376C9567"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10.12.</w:t>
      </w:r>
      <w:r>
        <w:rPr>
          <w:rStyle w:val="FontStyle39"/>
          <w:b w:val="0"/>
          <w:sz w:val="22"/>
          <w:szCs w:val="22"/>
        </w:rPr>
        <w:t xml:space="preserve"> </w:t>
      </w:r>
      <w:r w:rsidR="00D22304" w:rsidRPr="00D22304">
        <w:rPr>
          <w:rStyle w:val="FontStyle39"/>
          <w:b w:val="0"/>
          <w:sz w:val="22"/>
          <w:szCs w:val="22"/>
        </w:rPr>
        <w:t>Осуществление акционерами преимущественного права приобретения ценных бумаг в соответствии со статьей 40 Федерального закона от</w:t>
      </w:r>
    </w:p>
    <w:p w14:paraId="5BAC622A"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26.12.1995 г. № 208-Ф3 «Об акционерных обществах»</w:t>
      </w:r>
      <w:r w:rsidR="00082230">
        <w:rPr>
          <w:rStyle w:val="FontStyle39"/>
          <w:b w:val="0"/>
          <w:sz w:val="22"/>
          <w:szCs w:val="22"/>
        </w:rPr>
        <w:t>…………………………………………..</w:t>
      </w:r>
      <w:r w:rsidRPr="00D22304">
        <w:rPr>
          <w:rStyle w:val="FontStyle39"/>
          <w:b w:val="0"/>
          <w:sz w:val="22"/>
          <w:szCs w:val="22"/>
        </w:rPr>
        <w:t>52</w:t>
      </w:r>
    </w:p>
    <w:p w14:paraId="7F3EC59D"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10.13.</w:t>
      </w:r>
      <w:r>
        <w:rPr>
          <w:rStyle w:val="FontStyle39"/>
          <w:b w:val="0"/>
          <w:sz w:val="22"/>
          <w:szCs w:val="22"/>
        </w:rPr>
        <w:t xml:space="preserve"> </w:t>
      </w:r>
      <w:r w:rsidR="00D22304" w:rsidRPr="00D22304">
        <w:rPr>
          <w:rStyle w:val="FontStyle39"/>
          <w:b w:val="0"/>
          <w:sz w:val="22"/>
          <w:szCs w:val="22"/>
        </w:rPr>
        <w:t>Выплата доходов по ценным бумагам</w:t>
      </w:r>
      <w:r>
        <w:rPr>
          <w:rStyle w:val="FontStyle39"/>
          <w:b w:val="0"/>
          <w:sz w:val="22"/>
          <w:szCs w:val="22"/>
        </w:rPr>
        <w:t>……………………………………………………...</w:t>
      </w:r>
      <w:r w:rsidR="00D22304" w:rsidRPr="00D22304">
        <w:rPr>
          <w:rStyle w:val="FontStyle39"/>
          <w:b w:val="0"/>
          <w:sz w:val="22"/>
          <w:szCs w:val="22"/>
        </w:rPr>
        <w:t>52</w:t>
      </w:r>
    </w:p>
    <w:p w14:paraId="26300881"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11.</w:t>
      </w:r>
      <w:r>
        <w:rPr>
          <w:rStyle w:val="FontStyle39"/>
          <w:b w:val="0"/>
          <w:sz w:val="22"/>
          <w:szCs w:val="22"/>
        </w:rPr>
        <w:t xml:space="preserve"> </w:t>
      </w:r>
      <w:r w:rsidR="00D22304" w:rsidRPr="00D22304">
        <w:rPr>
          <w:rStyle w:val="FontStyle39"/>
          <w:b w:val="0"/>
          <w:sz w:val="22"/>
          <w:szCs w:val="22"/>
        </w:rPr>
        <w:t>Конфиденциальность и меры защиты информации</w:t>
      </w:r>
      <w:r>
        <w:rPr>
          <w:rStyle w:val="FontStyle39"/>
          <w:b w:val="0"/>
          <w:sz w:val="22"/>
          <w:szCs w:val="22"/>
        </w:rPr>
        <w:t>…………………………………………..</w:t>
      </w:r>
      <w:r w:rsidR="00D22304" w:rsidRPr="00D22304">
        <w:rPr>
          <w:rStyle w:val="FontStyle39"/>
          <w:b w:val="0"/>
          <w:sz w:val="22"/>
          <w:szCs w:val="22"/>
        </w:rPr>
        <w:t>55</w:t>
      </w:r>
    </w:p>
    <w:p w14:paraId="1BC30911" w14:textId="77777777" w:rsidR="00D22304" w:rsidRPr="00D22304" w:rsidRDefault="00082230" w:rsidP="00D22304">
      <w:pPr>
        <w:pStyle w:val="Style14"/>
        <w:widowControl/>
        <w:rPr>
          <w:rStyle w:val="FontStyle39"/>
          <w:b w:val="0"/>
          <w:sz w:val="22"/>
          <w:szCs w:val="22"/>
        </w:rPr>
      </w:pPr>
      <w:r w:rsidRPr="00082230">
        <w:rPr>
          <w:rStyle w:val="FontStyle39"/>
          <w:sz w:val="22"/>
          <w:szCs w:val="22"/>
        </w:rPr>
        <w:t>12.</w:t>
      </w:r>
      <w:r>
        <w:rPr>
          <w:rStyle w:val="FontStyle39"/>
          <w:b w:val="0"/>
          <w:sz w:val="22"/>
          <w:szCs w:val="22"/>
        </w:rPr>
        <w:t xml:space="preserve"> </w:t>
      </w:r>
      <w:r w:rsidR="00D22304" w:rsidRPr="00D22304">
        <w:rPr>
          <w:rStyle w:val="FontStyle39"/>
          <w:b w:val="0"/>
          <w:sz w:val="22"/>
          <w:szCs w:val="22"/>
        </w:rPr>
        <w:t>Эмиссионные и казначейские счета депо</w:t>
      </w:r>
    </w:p>
    <w:p w14:paraId="243FA09A" w14:textId="77777777" w:rsidR="00082230" w:rsidRDefault="00D22304" w:rsidP="00D22304">
      <w:pPr>
        <w:pStyle w:val="Style14"/>
        <w:widowControl/>
        <w:rPr>
          <w:rStyle w:val="FontStyle39"/>
          <w:b w:val="0"/>
          <w:sz w:val="22"/>
          <w:szCs w:val="22"/>
        </w:rPr>
      </w:pPr>
      <w:r w:rsidRPr="00D22304">
        <w:rPr>
          <w:rStyle w:val="FontStyle39"/>
          <w:b w:val="0"/>
          <w:sz w:val="22"/>
          <w:szCs w:val="22"/>
        </w:rPr>
        <w:t xml:space="preserve">Приложение № 1 Документы, предоставляемые для открытия счета депо </w:t>
      </w:r>
    </w:p>
    <w:p w14:paraId="3800FC1A" w14:textId="77777777" w:rsidR="00744969" w:rsidRDefault="00082230" w:rsidP="00D22304">
      <w:pPr>
        <w:pStyle w:val="Style14"/>
        <w:widowControl/>
        <w:rPr>
          <w:rStyle w:val="FontStyle39"/>
          <w:b w:val="0"/>
          <w:sz w:val="22"/>
          <w:szCs w:val="22"/>
        </w:rPr>
      </w:pPr>
      <w:r>
        <w:rPr>
          <w:rStyle w:val="FontStyle39"/>
          <w:b w:val="0"/>
          <w:sz w:val="22"/>
          <w:szCs w:val="22"/>
        </w:rPr>
        <w:t xml:space="preserve">Приложение № </w:t>
      </w:r>
      <w:r w:rsidR="00D22304" w:rsidRPr="00D22304">
        <w:rPr>
          <w:rStyle w:val="FontStyle39"/>
          <w:b w:val="0"/>
          <w:sz w:val="22"/>
          <w:szCs w:val="22"/>
        </w:rPr>
        <w:t>2 Формы документов</w:t>
      </w:r>
      <w:r w:rsidR="00744969">
        <w:rPr>
          <w:rStyle w:val="FontStyle39"/>
          <w:b w:val="0"/>
          <w:sz w:val="22"/>
          <w:szCs w:val="22"/>
        </w:rPr>
        <w:t>,</w:t>
      </w:r>
      <w:r w:rsidR="00D22304" w:rsidRPr="00D22304">
        <w:rPr>
          <w:rStyle w:val="FontStyle39"/>
          <w:b w:val="0"/>
          <w:sz w:val="22"/>
          <w:szCs w:val="22"/>
        </w:rPr>
        <w:t xml:space="preserve"> представляемые Депонентами в Депозитарий</w:t>
      </w:r>
    </w:p>
    <w:p w14:paraId="18D44837" w14:textId="77777777" w:rsidR="00744969" w:rsidRDefault="00744969" w:rsidP="00D22304">
      <w:pPr>
        <w:pStyle w:val="Style14"/>
        <w:widowControl/>
        <w:rPr>
          <w:rStyle w:val="FontStyle39"/>
          <w:b w:val="0"/>
          <w:sz w:val="22"/>
          <w:szCs w:val="22"/>
        </w:rPr>
      </w:pPr>
      <w:r w:rsidRPr="00D22304">
        <w:rPr>
          <w:rStyle w:val="FontStyle39"/>
          <w:b w:val="0"/>
          <w:sz w:val="22"/>
          <w:szCs w:val="22"/>
        </w:rPr>
        <w:t>Приложение</w:t>
      </w:r>
      <w:r>
        <w:rPr>
          <w:rStyle w:val="FontStyle39"/>
          <w:b w:val="0"/>
          <w:sz w:val="22"/>
          <w:szCs w:val="22"/>
        </w:rPr>
        <w:t xml:space="preserve"> № 3 Формы документов, представляемые Депозитарием Депонентам</w:t>
      </w:r>
    </w:p>
    <w:p w14:paraId="22E3267F"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4 Тарифы на депозитарные услуги</w:t>
      </w:r>
    </w:p>
    <w:p w14:paraId="7F4898AB" w14:textId="77777777" w:rsidR="00D22304" w:rsidRPr="00D22304" w:rsidRDefault="00D22304" w:rsidP="00D22304">
      <w:pPr>
        <w:pStyle w:val="Style14"/>
        <w:widowControl/>
        <w:rPr>
          <w:rStyle w:val="FontStyle39"/>
          <w:b w:val="0"/>
          <w:sz w:val="22"/>
          <w:szCs w:val="22"/>
        </w:rPr>
      </w:pPr>
      <w:r w:rsidRPr="00D22304">
        <w:rPr>
          <w:rStyle w:val="FontStyle39"/>
          <w:b w:val="0"/>
          <w:sz w:val="22"/>
          <w:szCs w:val="22"/>
        </w:rPr>
        <w:t>Приложение № 5 Формы документов для эмиссионного и казначейского счетов депо</w:t>
      </w:r>
    </w:p>
    <w:p w14:paraId="1F15E3B7" w14:textId="77777777" w:rsidR="00D22304" w:rsidRDefault="00D22304">
      <w:pPr>
        <w:pStyle w:val="Style14"/>
        <w:widowControl/>
        <w:rPr>
          <w:rStyle w:val="FontStyle39"/>
        </w:rPr>
      </w:pPr>
    </w:p>
    <w:p w14:paraId="25CDA63E" w14:textId="77777777" w:rsidR="00D22304" w:rsidRDefault="00D22304">
      <w:pPr>
        <w:pStyle w:val="Style14"/>
        <w:widowControl/>
        <w:rPr>
          <w:rStyle w:val="FontStyle39"/>
        </w:rPr>
      </w:pPr>
    </w:p>
    <w:p w14:paraId="5D6F6C4B" w14:textId="77777777" w:rsidR="00082230" w:rsidRDefault="00082230">
      <w:pPr>
        <w:pStyle w:val="Style14"/>
        <w:widowControl/>
        <w:rPr>
          <w:rStyle w:val="FontStyle39"/>
        </w:rPr>
      </w:pPr>
    </w:p>
    <w:p w14:paraId="169A55EF" w14:textId="77777777" w:rsidR="00082230" w:rsidRDefault="00082230">
      <w:pPr>
        <w:pStyle w:val="Style14"/>
        <w:widowControl/>
        <w:rPr>
          <w:rStyle w:val="FontStyle39"/>
        </w:rPr>
      </w:pPr>
    </w:p>
    <w:p w14:paraId="39DF7FC0" w14:textId="77777777" w:rsidR="00082230" w:rsidRDefault="00082230">
      <w:pPr>
        <w:pStyle w:val="Style14"/>
        <w:widowControl/>
        <w:rPr>
          <w:rStyle w:val="FontStyle39"/>
        </w:rPr>
      </w:pPr>
    </w:p>
    <w:p w14:paraId="4E34BEFE" w14:textId="77777777" w:rsidR="00082230" w:rsidRDefault="00082230">
      <w:pPr>
        <w:pStyle w:val="Style14"/>
        <w:widowControl/>
        <w:rPr>
          <w:rStyle w:val="FontStyle39"/>
        </w:rPr>
      </w:pPr>
    </w:p>
    <w:p w14:paraId="588FF2BC" w14:textId="77777777" w:rsidR="00082230" w:rsidRDefault="00082230">
      <w:pPr>
        <w:pStyle w:val="Style14"/>
        <w:widowControl/>
        <w:rPr>
          <w:rStyle w:val="FontStyle39"/>
        </w:rPr>
      </w:pPr>
    </w:p>
    <w:p w14:paraId="255FF5AF" w14:textId="77777777" w:rsidR="00082230" w:rsidRDefault="00082230">
      <w:pPr>
        <w:pStyle w:val="Style14"/>
        <w:widowControl/>
        <w:rPr>
          <w:rStyle w:val="FontStyle39"/>
        </w:rPr>
      </w:pPr>
    </w:p>
    <w:p w14:paraId="6D60F6D0" w14:textId="77777777" w:rsidR="00082230" w:rsidRDefault="00082230">
      <w:pPr>
        <w:pStyle w:val="Style14"/>
        <w:widowControl/>
        <w:rPr>
          <w:rStyle w:val="FontStyle39"/>
        </w:rPr>
      </w:pPr>
    </w:p>
    <w:p w14:paraId="3BE98B44" w14:textId="77777777" w:rsidR="00082230" w:rsidRDefault="00082230">
      <w:pPr>
        <w:pStyle w:val="Style14"/>
        <w:widowControl/>
        <w:rPr>
          <w:rStyle w:val="FontStyle39"/>
        </w:rPr>
      </w:pPr>
    </w:p>
    <w:p w14:paraId="0990735E" w14:textId="77777777" w:rsidR="00082230" w:rsidRDefault="00082230">
      <w:pPr>
        <w:pStyle w:val="Style14"/>
        <w:widowControl/>
        <w:rPr>
          <w:rStyle w:val="FontStyle39"/>
        </w:rPr>
      </w:pPr>
    </w:p>
    <w:p w14:paraId="05A69174" w14:textId="77777777" w:rsidR="00082230" w:rsidRDefault="00082230">
      <w:pPr>
        <w:pStyle w:val="Style14"/>
        <w:widowControl/>
        <w:rPr>
          <w:rStyle w:val="FontStyle39"/>
        </w:rPr>
      </w:pPr>
    </w:p>
    <w:p w14:paraId="6226BA5F" w14:textId="77777777" w:rsidR="00082230" w:rsidRDefault="00082230">
      <w:pPr>
        <w:pStyle w:val="Style14"/>
        <w:widowControl/>
        <w:rPr>
          <w:rStyle w:val="FontStyle39"/>
        </w:rPr>
      </w:pPr>
    </w:p>
    <w:p w14:paraId="02C8C74D" w14:textId="77777777" w:rsidR="00082230" w:rsidRDefault="00082230">
      <w:pPr>
        <w:pStyle w:val="Style14"/>
        <w:widowControl/>
        <w:rPr>
          <w:rStyle w:val="FontStyle39"/>
        </w:rPr>
      </w:pPr>
    </w:p>
    <w:p w14:paraId="6B9280F4" w14:textId="77777777" w:rsidR="00082230" w:rsidRDefault="00082230">
      <w:pPr>
        <w:pStyle w:val="Style14"/>
        <w:widowControl/>
        <w:rPr>
          <w:rStyle w:val="FontStyle39"/>
        </w:rPr>
      </w:pPr>
    </w:p>
    <w:p w14:paraId="6E6A0262" w14:textId="77777777" w:rsidR="00082230" w:rsidRDefault="00082230">
      <w:pPr>
        <w:pStyle w:val="Style14"/>
        <w:widowControl/>
        <w:rPr>
          <w:rStyle w:val="FontStyle39"/>
        </w:rPr>
      </w:pPr>
    </w:p>
    <w:p w14:paraId="73EA502D" w14:textId="77777777" w:rsidR="00082230" w:rsidRDefault="00082230">
      <w:pPr>
        <w:pStyle w:val="Style14"/>
        <w:widowControl/>
        <w:rPr>
          <w:rStyle w:val="FontStyle39"/>
        </w:rPr>
      </w:pPr>
    </w:p>
    <w:p w14:paraId="7F12C1CF" w14:textId="77777777" w:rsidR="00082230" w:rsidRDefault="00082230">
      <w:pPr>
        <w:pStyle w:val="Style14"/>
        <w:widowControl/>
        <w:rPr>
          <w:rStyle w:val="FontStyle39"/>
        </w:rPr>
      </w:pPr>
    </w:p>
    <w:p w14:paraId="0DA21EF5" w14:textId="77777777" w:rsidR="00082230" w:rsidRDefault="00082230">
      <w:pPr>
        <w:pStyle w:val="Style14"/>
        <w:widowControl/>
        <w:rPr>
          <w:rStyle w:val="FontStyle39"/>
        </w:rPr>
      </w:pPr>
    </w:p>
    <w:p w14:paraId="1F8A611E" w14:textId="77777777" w:rsidR="006C4CAA" w:rsidRDefault="006C4CAA">
      <w:pPr>
        <w:pStyle w:val="Style14"/>
        <w:widowControl/>
        <w:rPr>
          <w:rStyle w:val="FontStyle39"/>
        </w:rPr>
      </w:pPr>
    </w:p>
    <w:p w14:paraId="1ABC73A6" w14:textId="77777777" w:rsidR="00082230" w:rsidRDefault="00082230">
      <w:pPr>
        <w:pStyle w:val="Style14"/>
        <w:widowControl/>
        <w:rPr>
          <w:rStyle w:val="FontStyle39"/>
        </w:rPr>
      </w:pPr>
    </w:p>
    <w:p w14:paraId="4AAD602D" w14:textId="77777777" w:rsidR="00082230" w:rsidRDefault="00082230">
      <w:pPr>
        <w:pStyle w:val="Style14"/>
        <w:widowControl/>
        <w:rPr>
          <w:rStyle w:val="FontStyle39"/>
        </w:rPr>
      </w:pPr>
    </w:p>
    <w:p w14:paraId="784F7303" w14:textId="77777777" w:rsidR="00D22304" w:rsidRDefault="00D22304">
      <w:pPr>
        <w:pStyle w:val="Style14"/>
        <w:widowControl/>
        <w:rPr>
          <w:rStyle w:val="FontStyle39"/>
        </w:rPr>
      </w:pPr>
    </w:p>
    <w:p w14:paraId="1AFC4409" w14:textId="77777777" w:rsidR="00257FFD" w:rsidRDefault="00257FFD">
      <w:pPr>
        <w:pStyle w:val="Style14"/>
        <w:widowControl/>
        <w:rPr>
          <w:rStyle w:val="FontStyle39"/>
        </w:rPr>
      </w:pPr>
      <w:r>
        <w:rPr>
          <w:rStyle w:val="FontStyle39"/>
        </w:rPr>
        <w:t>1. Общие положения</w:t>
      </w:r>
    </w:p>
    <w:p w14:paraId="5ACAD02E" w14:textId="77777777" w:rsidR="00257FFD" w:rsidRDefault="00257FFD" w:rsidP="0042676B">
      <w:pPr>
        <w:pStyle w:val="Style15"/>
        <w:widowControl/>
        <w:numPr>
          <w:ilvl w:val="0"/>
          <w:numId w:val="1"/>
        </w:numPr>
        <w:tabs>
          <w:tab w:val="left" w:pos="422"/>
        </w:tabs>
        <w:spacing w:before="269" w:line="274" w:lineRule="exact"/>
        <w:rPr>
          <w:rStyle w:val="FontStyle43"/>
        </w:rPr>
      </w:pPr>
      <w:r>
        <w:rPr>
          <w:rStyle w:val="FontStyle43"/>
        </w:rPr>
        <w:lastRenderedPageBreak/>
        <w:t>Настоящие Условия осуществления депозитарной деятельности (далее по тексту-Условия) Закрытого акционерного общества "Первый Специализированный Депозитарий" (далее по тексту - Депозитарий) разработаны на основе Законов и нормативных правовых актов Российской Федерации, нормативных актов Банка России, регламентирующих осуществление депозитарной деятельности на рынке ценных бумаг, и представляют собой стандартные условия оказания Депозитарием Депонентам услуг по хранению ценных бумаг и/или учету и удостоверению прав на ценные бумаги путем открытия и ведения Депозитарием счета (счетов) депо Депонента, осуществления операций по счету (счетам) депо Депонента, а также услуг, содействующих реализации Депонентом прав по ценным бумагам.</w:t>
      </w:r>
    </w:p>
    <w:p w14:paraId="31A1566B" w14:textId="77777777" w:rsidR="00257FFD" w:rsidRDefault="00257FFD" w:rsidP="0042676B">
      <w:pPr>
        <w:pStyle w:val="Style15"/>
        <w:widowControl/>
        <w:numPr>
          <w:ilvl w:val="0"/>
          <w:numId w:val="1"/>
        </w:numPr>
        <w:tabs>
          <w:tab w:val="left" w:pos="422"/>
        </w:tabs>
        <w:spacing w:line="274" w:lineRule="exact"/>
        <w:ind w:right="10"/>
        <w:rPr>
          <w:rStyle w:val="FontStyle43"/>
        </w:rPr>
      </w:pPr>
      <w:r>
        <w:rPr>
          <w:rStyle w:val="FontStyle43"/>
        </w:rPr>
        <w:t xml:space="preserve">Условия осуществления депозитарной деятельности носят открытый характер, публикуются на официальном сайте Депозитария в сети Интернет по адресу </w:t>
      </w:r>
      <w:hyperlink r:id="rId11" w:history="1">
        <w:r>
          <w:rPr>
            <w:rStyle w:val="a3"/>
            <w:sz w:val="22"/>
            <w:szCs w:val="22"/>
            <w:lang w:val="en-US"/>
          </w:rPr>
          <w:t>www</w:t>
        </w:r>
        <w:r w:rsidRPr="0094590A">
          <w:rPr>
            <w:rStyle w:val="a3"/>
            <w:sz w:val="22"/>
            <w:szCs w:val="22"/>
          </w:rPr>
          <w:t>.</w:t>
        </w:r>
        <w:r>
          <w:rPr>
            <w:rStyle w:val="a3"/>
            <w:sz w:val="22"/>
            <w:szCs w:val="22"/>
            <w:lang w:val="en-US"/>
          </w:rPr>
          <w:t>frsd</w:t>
        </w:r>
        <w:r w:rsidRPr="0094590A">
          <w:rPr>
            <w:rStyle w:val="a3"/>
            <w:sz w:val="22"/>
            <w:szCs w:val="22"/>
          </w:rPr>
          <w:t>.</w:t>
        </w:r>
        <w:r>
          <w:rPr>
            <w:rStyle w:val="a3"/>
            <w:sz w:val="22"/>
            <w:szCs w:val="22"/>
            <w:lang w:val="en-US"/>
          </w:rPr>
          <w:t>ru</w:t>
        </w:r>
      </w:hyperlink>
      <w:r>
        <w:rPr>
          <w:rStyle w:val="FontStyle43"/>
        </w:rPr>
        <w:t xml:space="preserve"> (далее по тексту - сайт Депозитария) и предоставляются по запросам любых заинтересованных лиц.</w:t>
      </w:r>
    </w:p>
    <w:p w14:paraId="157D1B51" w14:textId="77777777" w:rsidR="00257FFD" w:rsidRDefault="00257FFD" w:rsidP="0042676B">
      <w:pPr>
        <w:pStyle w:val="Style15"/>
        <w:widowControl/>
        <w:numPr>
          <w:ilvl w:val="0"/>
          <w:numId w:val="1"/>
        </w:numPr>
        <w:tabs>
          <w:tab w:val="left" w:pos="422"/>
        </w:tabs>
        <w:spacing w:line="274" w:lineRule="exact"/>
        <w:ind w:right="5"/>
        <w:rPr>
          <w:rStyle w:val="FontStyle43"/>
        </w:rPr>
      </w:pPr>
      <w:r>
        <w:rPr>
          <w:rStyle w:val="FontStyle43"/>
        </w:rPr>
        <w:t xml:space="preserve">Депозитарий вправе в одностороннем порядке вносить изменения в Условия и Приложения к ним. Депозитарий уведомляет Депонентов об изменении Условий не позднее, чем за </w:t>
      </w:r>
      <w:r w:rsidR="001F0219">
        <w:rPr>
          <w:rStyle w:val="FontStyle43"/>
        </w:rPr>
        <w:t>10</w:t>
      </w:r>
      <w:r>
        <w:rPr>
          <w:rStyle w:val="FontStyle43"/>
        </w:rPr>
        <w:t xml:space="preserve"> (</w:t>
      </w:r>
      <w:r w:rsidR="001F0219">
        <w:rPr>
          <w:rStyle w:val="FontStyle43"/>
        </w:rPr>
        <w:t>десять</w:t>
      </w:r>
      <w:r>
        <w:rPr>
          <w:rStyle w:val="FontStyle43"/>
        </w:rPr>
        <w:t>) рабочих дней до даты введения в действие Условий, если законодательством не предусмотрены иные сроки, размещая текст Условий на сайте Депозитария. Датой уведомления Депозитарием Депонента об изменении настоящих Условий считается дата размещения обновленной информации на сайте Депозитария. Информацию об изменении и дате введения в действие Условий можно получить в офисе Депозитария.</w:t>
      </w:r>
    </w:p>
    <w:p w14:paraId="7B8DC119" w14:textId="77777777" w:rsidR="00257FFD" w:rsidRDefault="00257FFD">
      <w:pPr>
        <w:pStyle w:val="Style13"/>
        <w:widowControl/>
        <w:spacing w:line="274" w:lineRule="exact"/>
        <w:ind w:right="10"/>
        <w:rPr>
          <w:rStyle w:val="FontStyle43"/>
        </w:rPr>
      </w:pPr>
      <w:r>
        <w:rPr>
          <w:rStyle w:val="FontStyle43"/>
        </w:rPr>
        <w:t>Депозитарий имеет право без внесения изменений в настоящие Условия изменять внешнее представление (без изменения смысла внутреннего содержания) приводимых в Приложениях № 2 к настоящим Условиям форм документов. В этом случае Депозитарий в течение 1 (одного) месяца с даты изменения внешнего представления форм вышеуказанных документов принимает документы от Депонентов как в новой, так и в прежней формах.</w:t>
      </w:r>
    </w:p>
    <w:p w14:paraId="0835D1A6"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В случае внесения изменений и/или дополнений в нормативные правовые акты РФ, нормативные акты Банка России, регламентирующих порядок осуществления депозитарной деятельности и/или обращение ценных бумаг, такие изменения и/или дополнения применяются Депозитарием в составе положений Условий и Договоров с момента вступления в силу соответствующих нормативных правовых актов РФ, независимо от даты внесения соответствующих изменений и/или дополнений в Условия. В случае наличия противоречий между положениями Условий или Договоров и положениями нормативных правовых актов РФ, нормативных актов Банка России применяются положения соответствующих нормативных правовых актов РФ и нормативных актов Банка России.</w:t>
      </w:r>
    </w:p>
    <w:p w14:paraId="13B880A2"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Депозитарий оказывает Депонентам услуги по хранению сертификатов ценных бумаг, учету и удостоверению прав на ценные бумаги, учету и удостоверению передачи ценных бумаг, включая случаи обременения ценных бумаг обязательствами.</w:t>
      </w:r>
    </w:p>
    <w:p w14:paraId="282B8A97" w14:textId="77777777" w:rsidR="00257FFD" w:rsidRDefault="00257FFD" w:rsidP="0042676B">
      <w:pPr>
        <w:pStyle w:val="Style15"/>
        <w:widowControl/>
        <w:numPr>
          <w:ilvl w:val="0"/>
          <w:numId w:val="2"/>
        </w:numPr>
        <w:tabs>
          <w:tab w:val="left" w:pos="422"/>
        </w:tabs>
        <w:spacing w:line="274" w:lineRule="exact"/>
        <w:rPr>
          <w:rStyle w:val="FontStyle43"/>
        </w:rPr>
      </w:pPr>
      <w:r>
        <w:rPr>
          <w:rStyle w:val="FontStyle43"/>
        </w:rPr>
        <w:t>Депозитарий осуществляет записи по счету депо Депонента только при наличии документов, являющихся в соответствии с настоящими Условиями и Договором основанием для совершения таких записей.</w:t>
      </w:r>
    </w:p>
    <w:p w14:paraId="29707E20" w14:textId="77777777" w:rsidR="00257FFD" w:rsidRDefault="00257FFD" w:rsidP="0042676B">
      <w:pPr>
        <w:pStyle w:val="Style15"/>
        <w:widowControl/>
        <w:numPr>
          <w:ilvl w:val="0"/>
          <w:numId w:val="2"/>
        </w:numPr>
        <w:tabs>
          <w:tab w:val="left" w:pos="422"/>
        </w:tabs>
        <w:spacing w:line="274" w:lineRule="exact"/>
        <w:ind w:right="5"/>
        <w:rPr>
          <w:rStyle w:val="FontStyle43"/>
        </w:rPr>
      </w:pPr>
      <w:r>
        <w:rPr>
          <w:rStyle w:val="FontStyle43"/>
        </w:rPr>
        <w:t>Права на ценные бумаги, которые хранятся и (или) права на которые учитываются в Депозитарии, считаются переданными с момента внесения Депозитарием соответствующей записи по счету депо Депонента. Однако при отсутствии записи по</w:t>
      </w:r>
    </w:p>
    <w:p w14:paraId="5BA35F19" w14:textId="77777777" w:rsidR="00257FFD" w:rsidRDefault="00257FFD" w:rsidP="0042676B">
      <w:pPr>
        <w:pStyle w:val="Style15"/>
        <w:widowControl/>
        <w:numPr>
          <w:ilvl w:val="0"/>
          <w:numId w:val="2"/>
        </w:numPr>
        <w:tabs>
          <w:tab w:val="left" w:pos="422"/>
        </w:tabs>
        <w:spacing w:line="274" w:lineRule="exact"/>
        <w:ind w:right="5"/>
        <w:rPr>
          <w:rStyle w:val="FontStyle43"/>
        </w:rPr>
        <w:sectPr w:rsidR="00257FFD">
          <w:footerReference w:type="default" r:id="rId12"/>
          <w:pgSz w:w="11905" w:h="16837"/>
          <w:pgMar w:top="1622" w:right="1414" w:bottom="1397" w:left="1558" w:header="720" w:footer="720" w:gutter="0"/>
          <w:cols w:space="60"/>
          <w:noEndnote/>
        </w:sectPr>
      </w:pPr>
    </w:p>
    <w:p w14:paraId="25843B3E" w14:textId="77777777" w:rsidR="00257FFD" w:rsidRDefault="00257FFD">
      <w:pPr>
        <w:pStyle w:val="Style15"/>
        <w:widowControl/>
        <w:spacing w:line="274" w:lineRule="exact"/>
        <w:rPr>
          <w:rStyle w:val="FontStyle43"/>
        </w:rPr>
      </w:pPr>
      <w:r>
        <w:rPr>
          <w:rStyle w:val="FontStyle43"/>
        </w:rPr>
        <w:lastRenderedPageBreak/>
        <w:t>счету депо заинтересованное лицо не лишается возможности доказывать свои права на ценную бумагу, ссылаясь на иные доказательства.</w:t>
      </w:r>
    </w:p>
    <w:p w14:paraId="5CE18859" w14:textId="77777777" w:rsidR="00257FFD" w:rsidRDefault="00257FFD" w:rsidP="0042676B">
      <w:pPr>
        <w:pStyle w:val="Style15"/>
        <w:widowControl/>
        <w:numPr>
          <w:ilvl w:val="0"/>
          <w:numId w:val="3"/>
        </w:numPr>
        <w:tabs>
          <w:tab w:val="left" w:pos="422"/>
        </w:tabs>
        <w:spacing w:line="274" w:lineRule="exact"/>
        <w:jc w:val="left"/>
        <w:rPr>
          <w:rStyle w:val="FontStyle43"/>
        </w:rPr>
      </w:pPr>
      <w:r>
        <w:rPr>
          <w:rStyle w:val="FontStyle43"/>
        </w:rPr>
        <w:t>В целях осуществления Депонентами их прав на ценные бумаги Депозитарий:</w:t>
      </w:r>
    </w:p>
    <w:p w14:paraId="53389B78" w14:textId="77777777" w:rsidR="00257FFD" w:rsidRDefault="00257FFD">
      <w:pPr>
        <w:widowControl/>
        <w:rPr>
          <w:sz w:val="2"/>
          <w:szCs w:val="2"/>
        </w:rPr>
      </w:pPr>
    </w:p>
    <w:p w14:paraId="3DB11BF7"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принимает все меры, предусмотренные федеральными законами и иными нормативными правовыми актами, нормативными актами Банка России по защите прав добросовестного приобретателя на принадлежащие ему ценные бумаги и недопущению изъятия ценных бумаг у добросовестного приобретателя;</w:t>
      </w:r>
    </w:p>
    <w:p w14:paraId="4E8AB69C"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обеспечивает надлежащее хранение сертификатов ценных бумаг и документов депозитарного учета, хранение которых необходимо для осуществления владельцами прав по ценным бумагам ;</w:t>
      </w:r>
    </w:p>
    <w:p w14:paraId="3A8C5D62"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обеспечивает по поручению Депонента в соответствии с заключенным с ним Договором перевод ценных бумаг на указанные Депонентом счета депо в другой депозитарий, при этом перевод ценных бумаг Депонента в другой депозитарий, указанный Депонентом, не осуществляется в случаях, когда в соответствии с Применимым законодательством другой депозитарий не может обслуживать данный выпуск ценных бумаг;</w:t>
      </w:r>
    </w:p>
    <w:p w14:paraId="35E742DB" w14:textId="77777777" w:rsidR="00257FFD" w:rsidRDefault="00257FFD" w:rsidP="0042676B">
      <w:pPr>
        <w:pStyle w:val="Style20"/>
        <w:widowControl/>
        <w:numPr>
          <w:ilvl w:val="0"/>
          <w:numId w:val="4"/>
        </w:numPr>
        <w:tabs>
          <w:tab w:val="left" w:pos="715"/>
        </w:tabs>
        <w:spacing w:before="14" w:line="274" w:lineRule="exact"/>
        <w:ind w:left="715"/>
        <w:rPr>
          <w:rStyle w:val="FontStyle43"/>
        </w:rPr>
      </w:pPr>
      <w:r>
        <w:rPr>
          <w:rStyle w:val="FontStyle43"/>
        </w:rPr>
        <w:t>обеспечивает по поручению Депонента перевод ценных бумаг на лицевой счет в реестре владельцев именных ценных бумаг;</w:t>
      </w:r>
    </w:p>
    <w:p w14:paraId="03FCA5A0" w14:textId="77777777" w:rsidR="00257FFD" w:rsidRDefault="00257FFD" w:rsidP="0042676B">
      <w:pPr>
        <w:pStyle w:val="Style20"/>
        <w:widowControl/>
        <w:numPr>
          <w:ilvl w:val="0"/>
          <w:numId w:val="4"/>
        </w:numPr>
        <w:tabs>
          <w:tab w:val="left" w:pos="715"/>
        </w:tabs>
        <w:spacing w:before="10" w:line="283" w:lineRule="exact"/>
        <w:ind w:left="715"/>
        <w:rPr>
          <w:rStyle w:val="FontStyle43"/>
        </w:rPr>
      </w:pPr>
      <w:r>
        <w:rPr>
          <w:rStyle w:val="FontStyle43"/>
        </w:rPr>
        <w:t>обеспечивает прием ценных бумаг, переводимых на счета Депонентов из других депозитариев или от регистратора;</w:t>
      </w:r>
    </w:p>
    <w:p w14:paraId="0E6AAB58" w14:textId="77777777"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обеспечивает по требованию Депонента выдачу сертификатов ценных бумаг.</w:t>
      </w:r>
    </w:p>
    <w:p w14:paraId="2D3BF5A2"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получает предоставленные держателем реестра владельцев ценных бумаг, эмитентом, депозитарием места хранения, иностранной организацией, осуществляющей учет прав на ценные бумаги, информацию и документы, касающиеся ценных бумаг Депонентов, и передает их Депонентам в порядке и сроки, предусмотренные п. 10.1 настоящих Условий;</w:t>
      </w:r>
    </w:p>
    <w:p w14:paraId="704B1733"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при составлении эмитентом списков владельцев именных ценных бумаг передает держателю реестра владельцев ценных бумаг, депозитарию места хранения, иностранной организацией, осуществляющей учет прав на ценные бумаги, сведения о Депонентах, подлежащих включению в список, в том числе об учредителях доверительного управления, представленных доверительным управляющим в случаях, предусмотренных нормативными правовыми актами Российской Федерации, нормативными актами Банка России и лицах, на имя которых открыты субсчета депо, и о принадлежащих им ценных бумагах, необходимые для реализации прав владельцев ценных бумаг: получения доходов по ценным бумагам, участия в общих собраниях акционеров и иных прав.</w:t>
      </w:r>
    </w:p>
    <w:p w14:paraId="0BC5E715" w14:textId="77777777" w:rsidR="00257FFD" w:rsidRDefault="00257FFD" w:rsidP="0042676B">
      <w:pPr>
        <w:pStyle w:val="Style15"/>
        <w:widowControl/>
        <w:numPr>
          <w:ilvl w:val="0"/>
          <w:numId w:val="6"/>
        </w:numPr>
        <w:tabs>
          <w:tab w:val="left" w:pos="422"/>
        </w:tabs>
        <w:spacing w:line="274" w:lineRule="exact"/>
        <w:ind w:right="5"/>
        <w:rPr>
          <w:rStyle w:val="FontStyle43"/>
        </w:rPr>
      </w:pPr>
      <w:r>
        <w:rPr>
          <w:rStyle w:val="FontStyle43"/>
        </w:rPr>
        <w:t>Депозитарий при осуществлении учета прав на ценные бумаги, предназначенные для квалифицированных инвесторов, вправе зачислять указанные ценные бумаги на счет депо владельца, только если последний является квалифицированным инвестором либо не является квалифицированным инвестором, но приобрел указанные ценные бумаги в результате универсального правопреемства, конвертации, в том числе при реорганизации, распределения имущества ликвидируемого юридического лица и в иных случаях, установленных федеральным органом исполнительной власти по рынку ценных бумаг</w:t>
      </w:r>
    </w:p>
    <w:p w14:paraId="423EC54E" w14:textId="77777777" w:rsidR="00257FFD" w:rsidRDefault="00257FFD">
      <w:pPr>
        <w:pStyle w:val="Style15"/>
        <w:widowControl/>
        <w:tabs>
          <w:tab w:val="left" w:pos="552"/>
        </w:tabs>
        <w:spacing w:line="274" w:lineRule="exact"/>
        <w:rPr>
          <w:rStyle w:val="FontStyle43"/>
        </w:rPr>
      </w:pPr>
      <w:r>
        <w:rPr>
          <w:rStyle w:val="FontStyle43"/>
        </w:rPr>
        <w:t>1.10.</w:t>
      </w:r>
      <w:r>
        <w:rPr>
          <w:rStyle w:val="FontStyle43"/>
        </w:rPr>
        <w:tab/>
        <w:t>Депозитарий оказывает услуги российским и иностранным юридическим лицам,</w:t>
      </w:r>
      <w:r>
        <w:rPr>
          <w:rStyle w:val="FontStyle43"/>
        </w:rPr>
        <w:br/>
        <w:t>а также российским физическим лицам на основании заключаемых с ними</w:t>
      </w:r>
      <w:r>
        <w:rPr>
          <w:rStyle w:val="FontStyle43"/>
        </w:rPr>
        <w:br/>
        <w:t>депозитарных договоров, договоров о междепозитарных отношениях или иных</w:t>
      </w:r>
      <w:r>
        <w:rPr>
          <w:rStyle w:val="FontStyle43"/>
        </w:rPr>
        <w:br/>
        <w:t>договоров в случаях, установленных федеральными законами РФ или нормативными</w:t>
      </w:r>
      <w:r>
        <w:rPr>
          <w:rStyle w:val="FontStyle43"/>
        </w:rPr>
        <w:br/>
        <w:t>правовыми актами РФ, нормативными актами Банка России (далее - Договоры),</w:t>
      </w:r>
      <w:r>
        <w:rPr>
          <w:rStyle w:val="FontStyle43"/>
        </w:rPr>
        <w:br/>
        <w:t>неотъемлемой частью которых являются настоящие Условия.</w:t>
      </w:r>
    </w:p>
    <w:p w14:paraId="7D240F68" w14:textId="77777777" w:rsidR="00257FFD" w:rsidRDefault="00257FFD">
      <w:pPr>
        <w:pStyle w:val="Style15"/>
        <w:widowControl/>
        <w:tabs>
          <w:tab w:val="left" w:pos="552"/>
        </w:tabs>
        <w:spacing w:line="274" w:lineRule="exact"/>
        <w:rPr>
          <w:rStyle w:val="FontStyle43"/>
        </w:rPr>
        <w:sectPr w:rsidR="00257FFD">
          <w:pgSz w:w="11905" w:h="16837"/>
          <w:pgMar w:top="1272" w:right="1414" w:bottom="1075" w:left="1558" w:header="720" w:footer="720" w:gutter="0"/>
          <w:cols w:space="60"/>
          <w:noEndnote/>
        </w:sectPr>
      </w:pPr>
    </w:p>
    <w:p w14:paraId="6B701352" w14:textId="39C02D98" w:rsidR="00257FFD" w:rsidRDefault="00257FFD" w:rsidP="0042676B">
      <w:pPr>
        <w:pStyle w:val="Style15"/>
        <w:widowControl/>
        <w:numPr>
          <w:ilvl w:val="0"/>
          <w:numId w:val="7"/>
        </w:numPr>
        <w:tabs>
          <w:tab w:val="left" w:pos="614"/>
        </w:tabs>
        <w:spacing w:line="274" w:lineRule="exact"/>
        <w:ind w:right="10"/>
        <w:rPr>
          <w:rStyle w:val="FontStyle43"/>
        </w:rPr>
      </w:pPr>
      <w:r>
        <w:rPr>
          <w:rStyle w:val="FontStyle43"/>
        </w:rPr>
        <w:lastRenderedPageBreak/>
        <w:t xml:space="preserve">Договор о междепозитарных отношениях может быть заключен только с профессиональным участником рынка ценных бумаг, имеющим лицензию на осуществление депозитарной деятельности. </w:t>
      </w:r>
    </w:p>
    <w:p w14:paraId="45A22B72" w14:textId="77777777" w:rsidR="00257FFD" w:rsidRDefault="00257FFD" w:rsidP="0042676B">
      <w:pPr>
        <w:pStyle w:val="Style15"/>
        <w:widowControl/>
        <w:numPr>
          <w:ilvl w:val="0"/>
          <w:numId w:val="7"/>
        </w:numPr>
        <w:tabs>
          <w:tab w:val="left" w:pos="614"/>
        </w:tabs>
        <w:spacing w:line="274" w:lineRule="exact"/>
        <w:rPr>
          <w:rStyle w:val="FontStyle43"/>
        </w:rPr>
      </w:pPr>
      <w:r>
        <w:rPr>
          <w:rStyle w:val="FontStyle43"/>
        </w:rPr>
        <w:t>Между Депонентом и Депозитарием могут заключаться другие договоры и соглашения, регламентирующие порядок оказания Депозитарием отдельных депозитарных или сопутствующих услуг, не противоречащие настоящим Условиям, в том числе Депозитарий на основании дополнительных соглашений к Договору может осуществлять контроль подлинности сертификатов, принимаемых на хранение, а также контроль за тем, чтобы депонируемые сертификаты не были объявлены недействительными и (или) похищенными, не находились в розыске, или не были включены в стоп-листы эмитентами, правоохранительными органами или органами государственного регулирования рынка ценных бумаг.</w:t>
      </w:r>
    </w:p>
    <w:p w14:paraId="79699B96" w14:textId="77777777" w:rsidR="00257FFD" w:rsidRDefault="00257FFD">
      <w:pPr>
        <w:pStyle w:val="Style13"/>
        <w:widowControl/>
        <w:spacing w:line="274" w:lineRule="exact"/>
        <w:rPr>
          <w:rStyle w:val="FontStyle43"/>
        </w:rPr>
      </w:pPr>
      <w:r>
        <w:rPr>
          <w:rStyle w:val="FontStyle43"/>
        </w:rPr>
        <w:t>1.13 . При заключении Договора от Депонента не требуется немедленной передачи ценных бумаг на учет и/или хранение.</w:t>
      </w:r>
    </w:p>
    <w:p w14:paraId="6382CE43" w14:textId="77777777" w:rsidR="00257FFD" w:rsidRDefault="00257FFD">
      <w:pPr>
        <w:pStyle w:val="Style15"/>
        <w:widowControl/>
        <w:tabs>
          <w:tab w:val="left" w:pos="778"/>
        </w:tabs>
        <w:spacing w:line="274" w:lineRule="exact"/>
        <w:rPr>
          <w:rStyle w:val="FontStyle43"/>
        </w:rPr>
      </w:pPr>
      <w:r>
        <w:rPr>
          <w:rStyle w:val="FontStyle43"/>
        </w:rPr>
        <w:t>1.14.</w:t>
      </w:r>
      <w:r>
        <w:rPr>
          <w:rStyle w:val="FontStyle43"/>
        </w:rPr>
        <w:tab/>
        <w:t>Юридическое лицо, которое имеет намерение заключить с Депозитарием</w:t>
      </w:r>
      <w:r>
        <w:rPr>
          <w:rStyle w:val="FontStyle43"/>
        </w:rPr>
        <w:br/>
        <w:t>Договор, должно предоставить комплект документов в соответствии с Приложением</w:t>
      </w:r>
      <w:r>
        <w:rPr>
          <w:rStyle w:val="FontStyle43"/>
        </w:rPr>
        <w:br/>
        <w:t>№ 1 настоящих Условий и Заявление о заключение договоров (Форма МДД). Если</w:t>
      </w:r>
      <w:r>
        <w:rPr>
          <w:rStyle w:val="FontStyle43"/>
        </w:rPr>
        <w:br/>
        <w:t>Договор заключается с физическим лицом, он должен предоставить комплект</w:t>
      </w:r>
      <w:r>
        <w:rPr>
          <w:rStyle w:val="FontStyle43"/>
        </w:rPr>
        <w:br/>
        <w:t>документов в соотвествии с Приложением № 1 настоящих условий и Заявление о</w:t>
      </w:r>
      <w:r>
        <w:rPr>
          <w:rStyle w:val="FontStyle43"/>
        </w:rPr>
        <w:br/>
        <w:t>заключениее договоров (Форма ДД), которое должно быть подписано в офисе</w:t>
      </w:r>
      <w:r>
        <w:rPr>
          <w:rStyle w:val="FontStyle43"/>
        </w:rPr>
        <w:br/>
        <w:t>Депозитария физическим лицом или его уполномоченным представителем на</w:t>
      </w:r>
      <w:r>
        <w:rPr>
          <w:rStyle w:val="FontStyle43"/>
        </w:rPr>
        <w:br/>
        <w:t>основании соответствующим образом оформленной доверенности в присутствии</w:t>
      </w:r>
      <w:r>
        <w:rPr>
          <w:rStyle w:val="FontStyle43"/>
        </w:rPr>
        <w:br/>
        <w:t>сотрудника Депозитария. Если физическое лицо не имеет возможности заключить</w:t>
      </w:r>
      <w:r>
        <w:rPr>
          <w:rStyle w:val="FontStyle43"/>
        </w:rPr>
        <w:br/>
        <w:t>Договор в офисе Депозитария, подпись физического лица на всех документах ,</w:t>
      </w:r>
      <w:r>
        <w:rPr>
          <w:rStyle w:val="FontStyle43"/>
        </w:rPr>
        <w:br/>
        <w:t>предоставляемых в Депозитарий в соответствии с Приложением № 1 настоящих</w:t>
      </w:r>
      <w:r>
        <w:rPr>
          <w:rStyle w:val="FontStyle43"/>
        </w:rPr>
        <w:br/>
        <w:t>Условий, должна быть заверена нотариально.</w:t>
      </w:r>
    </w:p>
    <w:p w14:paraId="2C2FDB73" w14:textId="77777777" w:rsidR="00257FFD" w:rsidRDefault="00257FFD">
      <w:pPr>
        <w:pStyle w:val="Style13"/>
        <w:widowControl/>
        <w:spacing w:line="274" w:lineRule="exact"/>
        <w:rPr>
          <w:rStyle w:val="FontStyle43"/>
        </w:rPr>
      </w:pPr>
      <w:r>
        <w:rPr>
          <w:rStyle w:val="FontStyle43"/>
        </w:rPr>
        <w:t>Клиент при внесении изменений в документы, предоставленные в Депозитарий, не влекущих изменений анкетных данных, обязан незамедлительно предоставить данные документы, заверенные в соответствии с требованиями настоящих Условий.</w:t>
      </w:r>
    </w:p>
    <w:p w14:paraId="43028EF6"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Депозитарий вправе отказать Клиенту в заключении Договора без объяснения причин.</w:t>
      </w:r>
    </w:p>
    <w:p w14:paraId="54335872"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При осуществлении своей деятельности Депозитарий имеет право пользоваться услугами третьих лиц, оказывающих депозитарные услуги, т.е. становиться депонентом таких третьих лиц на основании заключенных с ними договоров, в том числе в отношении ценных бумаг Депонентов, Договоры с которыми не содержат запрета на заключение таких договоров. Привлечение Депозитарием других депозитариев и иностранных организаций, осуществляющие учет прав на ценные бумаги (как лиц, действующие в интересах других лиц) для хранения ценных бумаг и (или) учету прав на ценные бумаги, осуществляется в соответсвии с нормативными правовыми актами Российской Федерации и нормативными актами Банка России.</w:t>
      </w:r>
    </w:p>
    <w:p w14:paraId="50D4E887" w14:textId="77777777" w:rsidR="00257FFD" w:rsidRDefault="00257FFD" w:rsidP="0042676B">
      <w:pPr>
        <w:pStyle w:val="Style15"/>
        <w:widowControl/>
        <w:numPr>
          <w:ilvl w:val="0"/>
          <w:numId w:val="8"/>
        </w:numPr>
        <w:tabs>
          <w:tab w:val="left" w:pos="576"/>
        </w:tabs>
        <w:spacing w:line="274" w:lineRule="exact"/>
        <w:ind w:right="5"/>
        <w:rPr>
          <w:rStyle w:val="FontStyle43"/>
        </w:rPr>
      </w:pPr>
      <w:r>
        <w:rPr>
          <w:rStyle w:val="FontStyle43"/>
        </w:rPr>
        <w:t>Депозитарий отвечает перед Депонентом за действия указанных в п.1.16 настоящих Условий третьих лиц как за свои собственные, за исключением случаев, когда заключение договоров с такими третьими лицами было осуществлено на основании прямого письменного указания Депонента, а также когда лицом, привлекаемым для хранения и (или) учета прав на ценные бумаги является держатель реестра владельцев ценных бумаг, центральный депозитарий, депозитарий, осуществляющий обязательное централизованное хранение ценных бумаг, иностранная организация, включенная в перечень, предусмотренный пунктом 4 статьи 25 Федерального закона от 07.12.2011 №414-ФЗ «О центральном депозитарии».</w:t>
      </w:r>
    </w:p>
    <w:p w14:paraId="12E95817" w14:textId="77777777" w:rsidR="00257FFD" w:rsidRDefault="00257FFD" w:rsidP="0042676B">
      <w:pPr>
        <w:pStyle w:val="Style15"/>
        <w:widowControl/>
        <w:numPr>
          <w:ilvl w:val="0"/>
          <w:numId w:val="8"/>
        </w:numPr>
        <w:tabs>
          <w:tab w:val="left" w:pos="576"/>
        </w:tabs>
        <w:spacing w:line="274" w:lineRule="exact"/>
        <w:ind w:right="5"/>
        <w:rPr>
          <w:rStyle w:val="FontStyle43"/>
        </w:rPr>
        <w:sectPr w:rsidR="00257FFD">
          <w:pgSz w:w="11905" w:h="16837"/>
          <w:pgMar w:top="1272" w:right="1414" w:bottom="1440" w:left="1558" w:header="720" w:footer="720" w:gutter="0"/>
          <w:cols w:space="60"/>
          <w:noEndnote/>
        </w:sectPr>
      </w:pPr>
    </w:p>
    <w:p w14:paraId="1CE5240D" w14:textId="77777777" w:rsidR="00257FFD" w:rsidRDefault="00257FFD">
      <w:pPr>
        <w:pStyle w:val="Style13"/>
        <w:widowControl/>
        <w:spacing w:line="274" w:lineRule="exact"/>
        <w:rPr>
          <w:rStyle w:val="FontStyle43"/>
        </w:rPr>
      </w:pPr>
      <w:r>
        <w:rPr>
          <w:rStyle w:val="FontStyle43"/>
        </w:rPr>
        <w:lastRenderedPageBreak/>
        <w:t>1.18 . Услуги Депозитария оплачиваются Депонентом в соответствии с Тарифами на депозитарные услуги (далее - Тарифы), приведенными в Приложении № 4 настоящих Условий.</w:t>
      </w:r>
    </w:p>
    <w:p w14:paraId="1DA4DB52" w14:textId="77777777" w:rsidR="00257FFD" w:rsidRDefault="00257FFD" w:rsidP="0042676B">
      <w:pPr>
        <w:pStyle w:val="Style15"/>
        <w:widowControl/>
        <w:numPr>
          <w:ilvl w:val="0"/>
          <w:numId w:val="9"/>
        </w:numPr>
        <w:tabs>
          <w:tab w:val="left" w:pos="778"/>
        </w:tabs>
        <w:spacing w:line="274" w:lineRule="exact"/>
        <w:rPr>
          <w:rStyle w:val="FontStyle43"/>
        </w:rPr>
      </w:pPr>
      <w:r>
        <w:rPr>
          <w:rStyle w:val="FontStyle43"/>
        </w:rPr>
        <w:t>Депозитарий вправе в одностороннем порядке изменить Тарифы, предварительно уведомив об этом Депонента не позднее, чем за 10 (десять) дней до даты вступления в силу новых Тарифов.</w:t>
      </w:r>
    </w:p>
    <w:p w14:paraId="587E8F09" w14:textId="77777777" w:rsidR="00257FFD" w:rsidRDefault="00257FFD" w:rsidP="0042676B">
      <w:pPr>
        <w:pStyle w:val="Style15"/>
        <w:widowControl/>
        <w:numPr>
          <w:ilvl w:val="0"/>
          <w:numId w:val="10"/>
        </w:numPr>
        <w:tabs>
          <w:tab w:val="left" w:pos="701"/>
        </w:tabs>
        <w:spacing w:line="274" w:lineRule="exact"/>
        <w:rPr>
          <w:rStyle w:val="FontStyle43"/>
        </w:rPr>
      </w:pPr>
      <w:r>
        <w:rPr>
          <w:rStyle w:val="FontStyle43"/>
        </w:rPr>
        <w:t>В случае несогласия Депонента с новыми Тарифами Депонент вправе расторгнуть Договор в течение 30 (тридцати) дней с момента вступления их в силу в порядке, определенном в Договоре, при этом до момента расторжения Договора для этого Депонента будут действовать старые Тарифы. Но если Депонент до передачи в Депозитарий уведомления о расторжении Договора подал в Депозитарий поручение, запрос, распоряжение на исполнение депозитарной операции, датированное после вступления в силу новых Тарифов и не связанное с завершением исполнения каких-либо депозитарных поручений, поданных до даты вступления в силу новых Тарифов и/или снятием с хранения и/или учета ценных бумаг в связи с расторжением Договора, для Депонента будут действовать уже новые Тарифы.</w:t>
      </w:r>
    </w:p>
    <w:p w14:paraId="0A423998" w14:textId="77777777" w:rsidR="00257FFD" w:rsidRDefault="00257FFD">
      <w:pPr>
        <w:pStyle w:val="Style13"/>
        <w:widowControl/>
        <w:spacing w:line="274" w:lineRule="exact"/>
        <w:rPr>
          <w:rStyle w:val="FontStyle43"/>
        </w:rPr>
      </w:pPr>
      <w:r>
        <w:rPr>
          <w:rStyle w:val="FontStyle43"/>
        </w:rPr>
        <w:t>1.21 . Депонент возмещает Депозитарию документально подтвержденные расходы Депозитария, связанные с исполнением поручений Депонента (расходы за услуги держателей реестра владельцев ценных бумаг, депозитариев, иностранных организаций, осуществляющих учет прав ценным бумагам, командировочные расходы, другие расходы).</w:t>
      </w:r>
    </w:p>
    <w:p w14:paraId="29A83038" w14:textId="77777777" w:rsidR="00257FFD" w:rsidRDefault="00257FFD">
      <w:pPr>
        <w:pStyle w:val="Style15"/>
        <w:widowControl/>
        <w:tabs>
          <w:tab w:val="left" w:pos="720"/>
        </w:tabs>
        <w:spacing w:line="274" w:lineRule="exact"/>
        <w:rPr>
          <w:rStyle w:val="FontStyle43"/>
        </w:rPr>
      </w:pPr>
      <w:r>
        <w:rPr>
          <w:rStyle w:val="FontStyle43"/>
        </w:rPr>
        <w:t>1.22.</w:t>
      </w:r>
      <w:r>
        <w:rPr>
          <w:rStyle w:val="FontStyle43"/>
        </w:rPr>
        <w:tab/>
        <w:t>Порядок выставления счетов Депоненту за оказанные Депозитарием услуги</w:t>
      </w:r>
      <w:r>
        <w:rPr>
          <w:rStyle w:val="FontStyle43"/>
        </w:rPr>
        <w:br/>
        <w:t>определяется в Договоре.</w:t>
      </w:r>
    </w:p>
    <w:p w14:paraId="344EB06F" w14:textId="77777777" w:rsidR="00257FFD" w:rsidRDefault="00257FFD">
      <w:pPr>
        <w:pStyle w:val="Style15"/>
        <w:widowControl/>
        <w:tabs>
          <w:tab w:val="left" w:pos="826"/>
        </w:tabs>
        <w:spacing w:line="274" w:lineRule="exact"/>
        <w:rPr>
          <w:rStyle w:val="FontStyle43"/>
        </w:rPr>
      </w:pPr>
      <w:r>
        <w:rPr>
          <w:rStyle w:val="FontStyle43"/>
        </w:rPr>
        <w:t>1.23.</w:t>
      </w:r>
      <w:r>
        <w:rPr>
          <w:rStyle w:val="FontStyle43"/>
        </w:rPr>
        <w:tab/>
        <w:t>Между Депозитарием и Депонентом может быть заключено отдельное</w:t>
      </w:r>
      <w:r>
        <w:rPr>
          <w:rStyle w:val="FontStyle43"/>
        </w:rPr>
        <w:br/>
        <w:t>соглашение, определяющее размер и порядок оплаты услуг Депозитария.</w:t>
      </w:r>
    </w:p>
    <w:p w14:paraId="49D34EDE" w14:textId="77777777" w:rsidR="00257FFD" w:rsidRDefault="00257FFD">
      <w:pPr>
        <w:pStyle w:val="Style14"/>
        <w:widowControl/>
        <w:spacing w:line="240" w:lineRule="exact"/>
        <w:jc w:val="left"/>
        <w:rPr>
          <w:sz w:val="20"/>
          <w:szCs w:val="20"/>
        </w:rPr>
      </w:pPr>
    </w:p>
    <w:p w14:paraId="4A856B7F" w14:textId="77777777" w:rsidR="00257FFD" w:rsidRDefault="00257FFD">
      <w:pPr>
        <w:pStyle w:val="Style14"/>
        <w:widowControl/>
        <w:spacing w:before="82"/>
        <w:jc w:val="left"/>
        <w:rPr>
          <w:rStyle w:val="FontStyle39"/>
        </w:rPr>
      </w:pPr>
      <w:r>
        <w:rPr>
          <w:rStyle w:val="FontStyle39"/>
        </w:rPr>
        <w:t>2. Термины и определения</w:t>
      </w:r>
    </w:p>
    <w:p w14:paraId="7B79C099" w14:textId="77777777" w:rsidR="00257FFD" w:rsidRDefault="00257FFD">
      <w:pPr>
        <w:pStyle w:val="Style13"/>
        <w:widowControl/>
        <w:spacing w:line="240" w:lineRule="exact"/>
        <w:ind w:right="10"/>
        <w:rPr>
          <w:sz w:val="20"/>
          <w:szCs w:val="20"/>
        </w:rPr>
      </w:pPr>
    </w:p>
    <w:p w14:paraId="08DEA924" w14:textId="77777777" w:rsidR="00257FFD" w:rsidRDefault="00257FFD">
      <w:pPr>
        <w:pStyle w:val="Style13"/>
        <w:widowControl/>
        <w:spacing w:before="58" w:line="274" w:lineRule="exact"/>
        <w:ind w:right="10"/>
        <w:rPr>
          <w:rStyle w:val="FontStyle43"/>
        </w:rPr>
      </w:pPr>
      <w:r>
        <w:rPr>
          <w:rStyle w:val="FontStyle43"/>
        </w:rPr>
        <w:t>Термины, используемые в настоящих Условиях и не определенные в данном разделе, трактуются в соответствии с Применимым законодательством, но с учетом положений Условий.</w:t>
      </w:r>
    </w:p>
    <w:p w14:paraId="610B91C8" w14:textId="77777777" w:rsidR="00257FFD" w:rsidRDefault="00257FFD">
      <w:pPr>
        <w:pStyle w:val="Style13"/>
        <w:widowControl/>
        <w:spacing w:line="274" w:lineRule="exact"/>
        <w:rPr>
          <w:rStyle w:val="FontStyle43"/>
        </w:rPr>
      </w:pPr>
      <w:r>
        <w:rPr>
          <w:rStyle w:val="FontStyle41"/>
        </w:rPr>
        <w:t xml:space="preserve">Депозитарий </w:t>
      </w:r>
      <w:r>
        <w:rPr>
          <w:rStyle w:val="FontStyle43"/>
        </w:rPr>
        <w:t xml:space="preserve">- структурное подразделение Закрытого акционерного общества «Первый Специализированный Депозитарий», осуществляющее депозитарное обслуживание Клиентов в соответствии с требованиями настоящих Условий. </w:t>
      </w:r>
      <w:r>
        <w:rPr>
          <w:rStyle w:val="FontStyle41"/>
        </w:rPr>
        <w:t xml:space="preserve">Применимое законодательство </w:t>
      </w:r>
      <w:r>
        <w:rPr>
          <w:rStyle w:val="FontStyle43"/>
        </w:rPr>
        <w:t>- нормы действующего законодательства Российской Федерации, в том числе законы и нормативные правовые акты Российской Федерации, нормативные акты Банка России, регламентирующие осуществление депозитарной деятельности, валютные и иные правоотношения, а также нормы действующего законодательства иностранных государств в части регулирования деятельности иностранных лиц, осуществляющих учет прав на ценные бумаги.</w:t>
      </w:r>
    </w:p>
    <w:p w14:paraId="13E49F58" w14:textId="77777777" w:rsidR="00257FFD" w:rsidRDefault="00257FFD">
      <w:pPr>
        <w:pStyle w:val="Style13"/>
        <w:widowControl/>
        <w:spacing w:line="274" w:lineRule="exact"/>
        <w:rPr>
          <w:rStyle w:val="FontStyle43"/>
        </w:rPr>
      </w:pPr>
      <w:r>
        <w:rPr>
          <w:rStyle w:val="FontStyle41"/>
        </w:rPr>
        <w:t xml:space="preserve">Депонент (Клиент) </w:t>
      </w:r>
      <w:r>
        <w:rPr>
          <w:rStyle w:val="FontStyle43"/>
        </w:rPr>
        <w:t xml:space="preserve">- физическое или юридическое лицо, пользующееся услугами Депозитария на основании депозитарного (междепозитарного) договора или иного договора в соответствии с нормативно - правовыми актами РФ. </w:t>
      </w:r>
      <w:r>
        <w:rPr>
          <w:rStyle w:val="FontStyle41"/>
        </w:rPr>
        <w:t xml:space="preserve">Квалифицированные инвесторы </w:t>
      </w:r>
      <w:r>
        <w:rPr>
          <w:rStyle w:val="FontStyle43"/>
        </w:rPr>
        <w:t>- лица, указанные в пункте 2 статьи 51.2. Федерального закона от 22 апреля 1996 г. № 39-ФЗ «О рынке ценных бумаг», а также лица, признанные квалифицированными инвесторами в соответствии с пунктом 4 статьи 51.2. Федерального закона от 22 апреля 1996 г. № 39-ФЗ «О рынке ценных бумаг».</w:t>
      </w:r>
    </w:p>
    <w:p w14:paraId="44C1A5D8" w14:textId="77777777" w:rsidR="00257FFD" w:rsidRDefault="00257FFD">
      <w:pPr>
        <w:pStyle w:val="Style13"/>
        <w:widowControl/>
        <w:spacing w:line="274" w:lineRule="exact"/>
        <w:ind w:right="10"/>
        <w:rPr>
          <w:rStyle w:val="FontStyle43"/>
        </w:rPr>
      </w:pPr>
      <w:r>
        <w:rPr>
          <w:rStyle w:val="FontStyle41"/>
        </w:rPr>
        <w:t xml:space="preserve">УК </w:t>
      </w:r>
      <w:r>
        <w:rPr>
          <w:rStyle w:val="FontStyle43"/>
        </w:rPr>
        <w:t>- управляющая компания, осуществляющая предусмотренную действующем законодательством деятельность по управлению инвестиционными фондами, паевыми инвестиционными   фондами   и   негосударственными   фондами, доверительному</w:t>
      </w:r>
    </w:p>
    <w:p w14:paraId="5404361F" w14:textId="77777777" w:rsidR="00257FFD" w:rsidRDefault="00257FFD">
      <w:pPr>
        <w:pStyle w:val="Style13"/>
        <w:widowControl/>
        <w:spacing w:line="274" w:lineRule="exact"/>
        <w:ind w:right="10"/>
        <w:rPr>
          <w:rStyle w:val="FontStyle43"/>
        </w:rPr>
        <w:sectPr w:rsidR="00257FFD">
          <w:pgSz w:w="11905" w:h="16837"/>
          <w:pgMar w:top="1272" w:right="1414" w:bottom="1118" w:left="1558" w:header="720" w:footer="720" w:gutter="0"/>
          <w:cols w:space="60"/>
          <w:noEndnote/>
        </w:sectPr>
      </w:pPr>
    </w:p>
    <w:p w14:paraId="409D1742" w14:textId="77777777" w:rsidR="00257FFD" w:rsidRDefault="00257FFD">
      <w:pPr>
        <w:pStyle w:val="Style13"/>
        <w:widowControl/>
        <w:spacing w:line="274" w:lineRule="exact"/>
        <w:rPr>
          <w:rStyle w:val="FontStyle43"/>
        </w:rPr>
      </w:pPr>
      <w:r>
        <w:rPr>
          <w:rStyle w:val="FontStyle43"/>
        </w:rPr>
        <w:lastRenderedPageBreak/>
        <w:t>управлению средствами пенсионных накоплений, только на основании специального разрешения (лицензии)</w:t>
      </w:r>
    </w:p>
    <w:p w14:paraId="65920A34" w14:textId="77777777" w:rsidR="00257FFD" w:rsidRDefault="00257FFD">
      <w:pPr>
        <w:pStyle w:val="Style13"/>
        <w:widowControl/>
        <w:spacing w:line="274" w:lineRule="exact"/>
        <w:rPr>
          <w:rStyle w:val="FontStyle43"/>
        </w:rPr>
      </w:pPr>
      <w:r>
        <w:rPr>
          <w:rStyle w:val="FontStyle41"/>
        </w:rPr>
        <w:t xml:space="preserve">Облигации </w:t>
      </w:r>
      <w:r>
        <w:rPr>
          <w:rStyle w:val="FontStyle43"/>
        </w:rPr>
        <w:t>- выпуски структурных облигаций, централизованный учет прав на которые осуществляет Депозитарий.</w:t>
      </w:r>
    </w:p>
    <w:p w14:paraId="2E9E54D1" w14:textId="77777777" w:rsidR="00257FFD" w:rsidRDefault="00257FFD">
      <w:pPr>
        <w:pStyle w:val="Style13"/>
        <w:widowControl/>
        <w:spacing w:line="274" w:lineRule="exact"/>
        <w:rPr>
          <w:rStyle w:val="FontStyle43"/>
        </w:rPr>
      </w:pPr>
      <w:r>
        <w:rPr>
          <w:rStyle w:val="FontStyle41"/>
        </w:rPr>
        <w:t xml:space="preserve">ПИФ </w:t>
      </w:r>
      <w:r>
        <w:rPr>
          <w:rStyle w:val="FontStyle43"/>
        </w:rPr>
        <w:t>- паевой инвестиционный фонд, обособленный имущественный комплекс,</w:t>
      </w:r>
    </w:p>
    <w:p w14:paraId="0B28AD4C" w14:textId="77777777" w:rsidR="00257FFD" w:rsidRDefault="00257FFD">
      <w:pPr>
        <w:pStyle w:val="Style13"/>
        <w:widowControl/>
        <w:spacing w:line="274" w:lineRule="exact"/>
        <w:rPr>
          <w:rStyle w:val="FontStyle43"/>
        </w:rPr>
      </w:pPr>
      <w:r>
        <w:rPr>
          <w:rStyle w:val="FontStyle43"/>
        </w:rPr>
        <w:t>состоящий из имущества, переданного в доверительное управление управляющей</w:t>
      </w:r>
    </w:p>
    <w:p w14:paraId="328CE825" w14:textId="77777777" w:rsidR="00257FFD" w:rsidRDefault="00257FFD">
      <w:pPr>
        <w:pStyle w:val="Style13"/>
        <w:widowControl/>
        <w:spacing w:line="274" w:lineRule="exact"/>
        <w:jc w:val="left"/>
        <w:rPr>
          <w:rStyle w:val="FontStyle43"/>
        </w:rPr>
      </w:pPr>
      <w:r>
        <w:rPr>
          <w:rStyle w:val="FontStyle43"/>
        </w:rPr>
        <w:t>компании учредителем (учредителями) доверительного управления.</w:t>
      </w:r>
    </w:p>
    <w:p w14:paraId="62B29B5F" w14:textId="77777777" w:rsidR="00257FFD" w:rsidRDefault="00257FFD">
      <w:pPr>
        <w:pStyle w:val="Style13"/>
        <w:widowControl/>
        <w:spacing w:line="274" w:lineRule="exact"/>
        <w:rPr>
          <w:rStyle w:val="FontStyle43"/>
        </w:rPr>
      </w:pPr>
      <w:r>
        <w:rPr>
          <w:rStyle w:val="FontStyle41"/>
        </w:rPr>
        <w:t xml:space="preserve">АИФ </w:t>
      </w:r>
      <w:r>
        <w:rPr>
          <w:rStyle w:val="FontStyle43"/>
        </w:rPr>
        <w:t>- акционерный инвестиционный фонд, открытое акционерное общество,</w:t>
      </w:r>
    </w:p>
    <w:p w14:paraId="78FF73BC" w14:textId="77777777" w:rsidR="00257FFD" w:rsidRDefault="00257FFD">
      <w:pPr>
        <w:pStyle w:val="Style13"/>
        <w:widowControl/>
        <w:spacing w:line="274" w:lineRule="exact"/>
        <w:rPr>
          <w:rStyle w:val="FontStyle43"/>
        </w:rPr>
      </w:pPr>
      <w:r>
        <w:rPr>
          <w:rStyle w:val="FontStyle43"/>
        </w:rPr>
        <w:t>исключительным   предметом   деятельности   которого   является инвестирование</w:t>
      </w:r>
    </w:p>
    <w:p w14:paraId="7B07E689" w14:textId="77777777" w:rsidR="00257FFD" w:rsidRDefault="00257FFD">
      <w:pPr>
        <w:pStyle w:val="Style13"/>
        <w:widowControl/>
        <w:spacing w:before="5" w:line="274" w:lineRule="exact"/>
        <w:rPr>
          <w:rStyle w:val="FontStyle43"/>
        </w:rPr>
      </w:pPr>
      <w:r>
        <w:rPr>
          <w:rStyle w:val="FontStyle43"/>
        </w:rPr>
        <w:t>имущества в ценные бумаги и иные объекты, предусмотренные действующем</w:t>
      </w:r>
    </w:p>
    <w:p w14:paraId="7923FDB1" w14:textId="77777777" w:rsidR="00257FFD" w:rsidRDefault="00257FFD">
      <w:pPr>
        <w:pStyle w:val="Style13"/>
        <w:widowControl/>
        <w:spacing w:line="274" w:lineRule="exact"/>
        <w:jc w:val="left"/>
        <w:rPr>
          <w:rStyle w:val="FontStyle43"/>
        </w:rPr>
      </w:pPr>
      <w:r>
        <w:rPr>
          <w:rStyle w:val="FontStyle43"/>
        </w:rPr>
        <w:t>законодательством.</w:t>
      </w:r>
    </w:p>
    <w:p w14:paraId="74C86D1A" w14:textId="77777777" w:rsidR="00257FFD" w:rsidRDefault="00257FFD">
      <w:pPr>
        <w:pStyle w:val="Style13"/>
        <w:widowControl/>
        <w:spacing w:line="274" w:lineRule="exact"/>
        <w:ind w:right="5"/>
        <w:rPr>
          <w:rStyle w:val="FontStyle43"/>
        </w:rPr>
      </w:pPr>
      <w:r>
        <w:rPr>
          <w:rStyle w:val="FontStyle41"/>
        </w:rPr>
        <w:t xml:space="preserve">НПФ </w:t>
      </w:r>
      <w:r>
        <w:rPr>
          <w:rStyle w:val="FontStyle43"/>
        </w:rPr>
        <w:t xml:space="preserve">- негосударственный пенсионный фонд, особая организационно - правовая форма некоммерческой организации социального обеспечения, исключительным видом деятельности которой является негосударственное пенсионное обеспечение участников фонда на основании договоров о негосударственном пенсионном обеспечении населения с вкладчиками фонда в пользу участников фонда. </w:t>
      </w:r>
      <w:r>
        <w:rPr>
          <w:rStyle w:val="FontStyle41"/>
        </w:rPr>
        <w:t xml:space="preserve">Договор </w:t>
      </w:r>
      <w:r>
        <w:rPr>
          <w:rStyle w:val="FontStyle43"/>
        </w:rPr>
        <w:t xml:space="preserve">- Депозитарный договор, договор о междепозитарных отношениях или иной договор в случаях, установленных федеральными законами или иными нормативными правовыми актами Российской Федерации, нормативными актами Банка России, заключаемый между Депозитарием и Депонентом и регулирующий их отношения в процессе оказания Депозитарием Депоненту депозитарных услуг. </w:t>
      </w:r>
      <w:r>
        <w:rPr>
          <w:rStyle w:val="FontStyle41"/>
        </w:rPr>
        <w:t xml:space="preserve">Договор транзитного счета депо </w:t>
      </w:r>
      <w:r>
        <w:rPr>
          <w:rStyle w:val="FontStyle43"/>
        </w:rPr>
        <w:t>- договор между депозитарием и управляющей компанией, в соответствии с которым депозитарий открывает управляющей компании транзитный счет депо и предоставляет услуги по хранению сертификатов ценных бумаг и/или учету и переходу прав на ценные бумаги лиц, передавших их в счет оплаты инвестиционных паев паевого инвестиционного фонда, под управлением управляющей компании.</w:t>
      </w:r>
    </w:p>
    <w:p w14:paraId="480E7DC0" w14:textId="77777777" w:rsidR="00257FFD" w:rsidRDefault="00257FFD">
      <w:pPr>
        <w:pStyle w:val="Style13"/>
        <w:widowControl/>
        <w:spacing w:line="274" w:lineRule="exact"/>
        <w:rPr>
          <w:rStyle w:val="FontStyle43"/>
        </w:rPr>
      </w:pPr>
      <w:r>
        <w:rPr>
          <w:rStyle w:val="FontStyle41"/>
        </w:rPr>
        <w:t xml:space="preserve">Договор эмиссионного счета </w:t>
      </w:r>
      <w:r>
        <w:rPr>
          <w:rStyle w:val="FontStyle43"/>
        </w:rPr>
        <w:t>(договор с эмитентом, в соответствии с которым Депозитарий осуществляет ведение эмиссионного счета и централизованный учет прав на ценные бумаги при их размещении и погашении)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«ПРСД».</w:t>
      </w:r>
      <w:r>
        <w:rPr>
          <w:rStyle w:val="FontStyle41"/>
        </w:rPr>
        <w:t xml:space="preserve">Договор казначейского счета депо </w:t>
      </w:r>
      <w:r>
        <w:rPr>
          <w:rStyle w:val="FontStyle43"/>
        </w:rPr>
        <w:t>(договор для учета прав эмитента (лица, обязанного по ценным бумагам) на выпущенные ценные бумаги) - договор, заключенный между Депозитарием и Эмитентом путем присоединения Эмитента к указанному договору (в соответствии со статьей 428 Гражданского кодекса Российской Федерации), условия которого предусмотрены Условиями депозитарной деятельности ЗАО «ПРСД».</w:t>
      </w:r>
    </w:p>
    <w:p w14:paraId="6EFAF99A" w14:textId="77777777" w:rsidR="00257FFD" w:rsidRDefault="00257FFD">
      <w:pPr>
        <w:pStyle w:val="Style13"/>
        <w:widowControl/>
        <w:spacing w:line="274" w:lineRule="exact"/>
        <w:rPr>
          <w:rStyle w:val="FontStyle43"/>
        </w:rPr>
      </w:pPr>
      <w:r>
        <w:rPr>
          <w:rStyle w:val="FontStyle41"/>
        </w:rPr>
        <w:t xml:space="preserve">Счет депо владельца </w:t>
      </w:r>
      <w:r>
        <w:rPr>
          <w:rStyle w:val="FontStyle43"/>
        </w:rPr>
        <w:t>- счет депо, открытый Депоненту для учета ценных бумаг,</w:t>
      </w:r>
    </w:p>
    <w:p w14:paraId="2D467465" w14:textId="77777777" w:rsidR="00257FFD" w:rsidRDefault="00257FFD">
      <w:pPr>
        <w:pStyle w:val="Style13"/>
        <w:widowControl/>
        <w:spacing w:line="274" w:lineRule="exact"/>
        <w:jc w:val="left"/>
        <w:rPr>
          <w:rStyle w:val="FontStyle43"/>
        </w:rPr>
      </w:pPr>
      <w:r>
        <w:rPr>
          <w:rStyle w:val="FontStyle43"/>
        </w:rPr>
        <w:t>принадлежащих Депоненту на праве собственности или ином вещном праве.</w:t>
      </w:r>
    </w:p>
    <w:p w14:paraId="57729A6F" w14:textId="15D3F846" w:rsidR="003D7086" w:rsidRDefault="003D7086">
      <w:pPr>
        <w:pStyle w:val="Style13"/>
        <w:widowControl/>
        <w:spacing w:line="274" w:lineRule="exact"/>
        <w:jc w:val="left"/>
        <w:rPr>
          <w:rStyle w:val="FontStyle43"/>
        </w:rPr>
      </w:pPr>
      <w:r w:rsidRPr="00E24DE3">
        <w:rPr>
          <w:rStyle w:val="FontStyle43"/>
          <w:b/>
          <w:bCs/>
        </w:rPr>
        <w:t>Раздел счета</w:t>
      </w:r>
      <w:r>
        <w:rPr>
          <w:rStyle w:val="FontStyle43"/>
          <w:b/>
          <w:bCs/>
        </w:rPr>
        <w:t xml:space="preserve"> депо (раздел счета)</w:t>
      </w:r>
      <w:r>
        <w:rPr>
          <w:rStyle w:val="FontStyle43"/>
        </w:rPr>
        <w:t xml:space="preserve"> – </w:t>
      </w:r>
      <w:r w:rsidRPr="003D7086">
        <w:rPr>
          <w:color w:val="000000"/>
          <w:sz w:val="22"/>
          <w:szCs w:val="22"/>
        </w:rPr>
        <w:t xml:space="preserve">это учетный регистр, являющийся частью счета </w:t>
      </w:r>
      <w:r>
        <w:rPr>
          <w:rStyle w:val="FontStyle43"/>
        </w:rPr>
        <w:t xml:space="preserve">депо, открытый для </w:t>
      </w:r>
      <w:r w:rsidR="00A21E36">
        <w:rPr>
          <w:rStyle w:val="FontStyle43"/>
        </w:rPr>
        <w:t>обособленного (раздельного) учета ценных бумаг</w:t>
      </w:r>
      <w:r>
        <w:rPr>
          <w:rStyle w:val="FontStyle43"/>
        </w:rPr>
        <w:t>.</w:t>
      </w:r>
    </w:p>
    <w:p w14:paraId="02EC0C74" w14:textId="77777777" w:rsidR="00257FFD" w:rsidRDefault="00257FFD">
      <w:pPr>
        <w:pStyle w:val="Style3"/>
        <w:widowControl/>
        <w:spacing w:line="274" w:lineRule="exact"/>
        <w:jc w:val="both"/>
        <w:rPr>
          <w:rStyle w:val="FontStyle43"/>
        </w:rPr>
      </w:pPr>
      <w:r>
        <w:rPr>
          <w:rStyle w:val="FontStyle41"/>
        </w:rPr>
        <w:t xml:space="preserve">Счет   депо   номинального   держателя   </w:t>
      </w:r>
      <w:r>
        <w:rPr>
          <w:rStyle w:val="FontStyle43"/>
        </w:rPr>
        <w:t>-   счет   депо,   открытый Депоненту</w:t>
      </w:r>
    </w:p>
    <w:p w14:paraId="34A675BD" w14:textId="77777777" w:rsidR="00257FFD" w:rsidRDefault="00257FFD">
      <w:pPr>
        <w:pStyle w:val="Style13"/>
        <w:widowControl/>
        <w:spacing w:line="274" w:lineRule="exact"/>
        <w:rPr>
          <w:rStyle w:val="FontStyle43"/>
        </w:rPr>
      </w:pPr>
      <w:r>
        <w:rPr>
          <w:rStyle w:val="FontStyle43"/>
        </w:rPr>
        <w:t>(номинальному держателю) для учета ценных бумаг, в отношении которых он не</w:t>
      </w:r>
    </w:p>
    <w:p w14:paraId="70FFA4F5" w14:textId="77777777" w:rsidR="00257FFD" w:rsidRDefault="00257FFD">
      <w:pPr>
        <w:pStyle w:val="Style13"/>
        <w:widowControl/>
        <w:spacing w:line="274" w:lineRule="exact"/>
        <w:jc w:val="left"/>
        <w:rPr>
          <w:rStyle w:val="FontStyle43"/>
        </w:rPr>
      </w:pPr>
      <w:r>
        <w:rPr>
          <w:rStyle w:val="FontStyle43"/>
        </w:rPr>
        <w:t>является их владельцем, а осуществляет их учет в интересах своих депонентов..</w:t>
      </w:r>
    </w:p>
    <w:p w14:paraId="1A683EEC" w14:textId="77777777" w:rsidR="00257FFD" w:rsidRDefault="00257FFD">
      <w:pPr>
        <w:pStyle w:val="Style3"/>
        <w:widowControl/>
        <w:spacing w:line="274" w:lineRule="exact"/>
        <w:jc w:val="both"/>
        <w:rPr>
          <w:rStyle w:val="FontStyle43"/>
        </w:rPr>
      </w:pPr>
      <w:r>
        <w:rPr>
          <w:rStyle w:val="FontStyle41"/>
        </w:rPr>
        <w:t xml:space="preserve">Счет  депо  иностранного  номинального  держателя  </w:t>
      </w:r>
      <w:r>
        <w:rPr>
          <w:rStyle w:val="FontStyle43"/>
        </w:rPr>
        <w:t>-  счет  депо, открытый</w:t>
      </w:r>
    </w:p>
    <w:p w14:paraId="2C429736" w14:textId="77777777" w:rsidR="00257FFD" w:rsidRDefault="00257FFD">
      <w:pPr>
        <w:pStyle w:val="Style13"/>
        <w:widowControl/>
        <w:spacing w:line="274" w:lineRule="exact"/>
        <w:rPr>
          <w:rStyle w:val="FontStyle43"/>
        </w:rPr>
      </w:pPr>
      <w:r>
        <w:rPr>
          <w:rStyle w:val="FontStyle43"/>
        </w:rPr>
        <w:t>иностранной организации, действующей в интересах других лиц и имеющей в</w:t>
      </w:r>
    </w:p>
    <w:p w14:paraId="11AFC44B" w14:textId="77777777" w:rsidR="00257FFD" w:rsidRDefault="00257FFD">
      <w:pPr>
        <w:pStyle w:val="Style13"/>
        <w:widowControl/>
        <w:spacing w:line="274" w:lineRule="exact"/>
        <w:rPr>
          <w:rStyle w:val="FontStyle43"/>
        </w:rPr>
      </w:pPr>
      <w:r>
        <w:rPr>
          <w:rStyle w:val="FontStyle43"/>
        </w:rPr>
        <w:t>соответствии с ее личным законом право осуществлять учет и переход прав на ценные</w:t>
      </w:r>
    </w:p>
    <w:p w14:paraId="1F0A2446" w14:textId="77777777" w:rsidR="00257FFD" w:rsidRDefault="00257FFD">
      <w:pPr>
        <w:pStyle w:val="Style13"/>
        <w:widowControl/>
        <w:spacing w:line="274" w:lineRule="exact"/>
        <w:jc w:val="left"/>
        <w:rPr>
          <w:rStyle w:val="FontStyle43"/>
        </w:rPr>
      </w:pPr>
      <w:r>
        <w:rPr>
          <w:rStyle w:val="FontStyle43"/>
        </w:rPr>
        <w:t>бумаги.</w:t>
      </w:r>
    </w:p>
    <w:p w14:paraId="631E5FA7" w14:textId="77777777" w:rsidR="00257FFD" w:rsidRDefault="00257FFD">
      <w:pPr>
        <w:pStyle w:val="Style13"/>
        <w:widowControl/>
        <w:spacing w:before="5" w:line="274" w:lineRule="exact"/>
        <w:ind w:right="5"/>
        <w:rPr>
          <w:rStyle w:val="FontStyle43"/>
        </w:rPr>
      </w:pPr>
      <w:r>
        <w:rPr>
          <w:rStyle w:val="FontStyle41"/>
        </w:rPr>
        <w:t xml:space="preserve">Счет депо доверительного управляющего </w:t>
      </w:r>
      <w:r>
        <w:rPr>
          <w:rStyle w:val="FontStyle43"/>
        </w:rPr>
        <w:t>- счет депо, открытый доверительному управляющему - профессиональному участнику рынка ценных бумаг, осуществляющему доверительное управление ценными бумагами, переданными ему в его доверительное управление.</w:t>
      </w:r>
    </w:p>
    <w:p w14:paraId="1F487BC9" w14:textId="77777777" w:rsidR="00257FFD" w:rsidRDefault="00257FFD">
      <w:pPr>
        <w:pStyle w:val="Style13"/>
        <w:widowControl/>
        <w:spacing w:before="5" w:line="274" w:lineRule="exact"/>
        <w:ind w:right="5"/>
        <w:rPr>
          <w:rStyle w:val="FontStyle43"/>
        </w:rPr>
        <w:sectPr w:rsidR="00257FFD">
          <w:pgSz w:w="11905" w:h="16837"/>
          <w:pgMar w:top="1272" w:right="1414" w:bottom="1214" w:left="1558" w:header="720" w:footer="720" w:gutter="0"/>
          <w:cols w:space="60"/>
          <w:noEndnote/>
        </w:sectPr>
      </w:pPr>
    </w:p>
    <w:p w14:paraId="3AC199FF" w14:textId="77777777" w:rsidR="00257FFD" w:rsidRDefault="00257FFD">
      <w:pPr>
        <w:pStyle w:val="Style13"/>
        <w:widowControl/>
        <w:spacing w:line="274" w:lineRule="exact"/>
        <w:rPr>
          <w:rStyle w:val="FontStyle43"/>
        </w:rPr>
      </w:pPr>
      <w:r>
        <w:rPr>
          <w:rStyle w:val="FontStyle41"/>
        </w:rPr>
        <w:lastRenderedPageBreak/>
        <w:t xml:space="preserve">Депозитный счет депо </w:t>
      </w:r>
      <w:r>
        <w:rPr>
          <w:rStyle w:val="FontStyle43"/>
        </w:rPr>
        <w:t>- счет депо, открытый для учета прав на ценные бумаги, переданные в депозит нотариуса или суда.</w:t>
      </w:r>
    </w:p>
    <w:p w14:paraId="303DAC85" w14:textId="77777777" w:rsidR="00257FFD" w:rsidRDefault="00257FFD">
      <w:pPr>
        <w:pStyle w:val="Style13"/>
        <w:widowControl/>
        <w:spacing w:line="274" w:lineRule="exact"/>
        <w:rPr>
          <w:rStyle w:val="FontStyle43"/>
        </w:rPr>
      </w:pPr>
      <w:r>
        <w:rPr>
          <w:rStyle w:val="FontStyle41"/>
        </w:rPr>
        <w:t xml:space="preserve">Торговый счет депо - </w:t>
      </w:r>
      <w:r>
        <w:rPr>
          <w:rStyle w:val="FontStyle43"/>
        </w:rPr>
        <w:t>счет депо, открываемый в соответсвии со статьей 15 Федерального закона от 07.02.2011 № 7-ФЗ «О клиринге и клиринговой деятельности» .</w:t>
      </w:r>
    </w:p>
    <w:p w14:paraId="49103ED6" w14:textId="77777777" w:rsidR="00257FFD" w:rsidRDefault="00257FFD">
      <w:pPr>
        <w:pStyle w:val="Style13"/>
        <w:widowControl/>
        <w:spacing w:line="274" w:lineRule="exact"/>
        <w:rPr>
          <w:rStyle w:val="FontStyle43"/>
        </w:rPr>
      </w:pPr>
      <w:r>
        <w:rPr>
          <w:rStyle w:val="FontStyle41"/>
        </w:rPr>
        <w:t xml:space="preserve">Транзитный счет депо </w:t>
      </w:r>
      <w:r>
        <w:rPr>
          <w:rStyle w:val="FontStyle43"/>
        </w:rPr>
        <w:t>- счет депо, открытый на имя Управляющей компании паевого инвестиционного фонда для учета ценных бумаг, переданных в оплату инвестиционных паев паевого инвестиционного фонда.</w:t>
      </w:r>
    </w:p>
    <w:p w14:paraId="0F476D63" w14:textId="77777777" w:rsidR="00257FFD" w:rsidRDefault="00257FFD">
      <w:pPr>
        <w:pStyle w:val="Style13"/>
        <w:widowControl/>
        <w:spacing w:line="274" w:lineRule="exact"/>
        <w:rPr>
          <w:rStyle w:val="FontStyle43"/>
        </w:rPr>
      </w:pPr>
      <w:r>
        <w:rPr>
          <w:rStyle w:val="FontStyle41"/>
        </w:rPr>
        <w:t xml:space="preserve">Субсчет депо </w:t>
      </w:r>
      <w:r>
        <w:rPr>
          <w:rStyle w:val="FontStyle43"/>
        </w:rPr>
        <w:t>- часть транзитного счета депо. Субсчет депо открывается на имя лица, передавшего ценные бумаги в оплату инвестиционных паев паевого инвестиционного фонда.</w:t>
      </w:r>
    </w:p>
    <w:p w14:paraId="423C3A0B" w14:textId="77777777" w:rsidR="00257FFD" w:rsidRDefault="00257FFD">
      <w:pPr>
        <w:pStyle w:val="Style13"/>
        <w:widowControl/>
        <w:spacing w:line="274" w:lineRule="exact"/>
        <w:ind w:right="5"/>
        <w:rPr>
          <w:rStyle w:val="FontStyle43"/>
        </w:rPr>
      </w:pPr>
      <w:r>
        <w:rPr>
          <w:rStyle w:val="FontStyle41"/>
        </w:rPr>
        <w:t xml:space="preserve">Эмиссионный счет </w:t>
      </w:r>
      <w:r>
        <w:rPr>
          <w:rStyle w:val="FontStyle43"/>
        </w:rPr>
        <w:t xml:space="preserve">- счет, открываемый в Депозитарии Эмитенту и предназначенный для учета Облигаций при их размещении и погашении. </w:t>
      </w:r>
      <w:r>
        <w:rPr>
          <w:rStyle w:val="FontStyle41"/>
        </w:rPr>
        <w:t xml:space="preserve">Эмиссионные документы </w:t>
      </w:r>
      <w:r>
        <w:rPr>
          <w:rStyle w:val="FontStyle43"/>
        </w:rPr>
        <w:t>- упоминаемые в совокупности предусмотренные законодательством Российской Федерации документы, определяющие условия эмиссии, обращения и погашения Облигаций (в зависимости от того, что применимо: 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иные документы, предусмотренные законодательством Российской Федерации, определяющие условия эмиссии, обращения и погашения Облигаций на территории Российской Федерации, прошедшие процедуру присвоения Регистрационного номера (если применимо) или допуска к размещению и (или) публичному обращению, предусмотренную законодательством Российской Федерации.</w:t>
      </w:r>
    </w:p>
    <w:p w14:paraId="1B8B91FD" w14:textId="77777777" w:rsidR="00257FFD" w:rsidRDefault="00257FFD">
      <w:pPr>
        <w:pStyle w:val="Style13"/>
        <w:widowControl/>
        <w:spacing w:line="274" w:lineRule="exact"/>
        <w:rPr>
          <w:rStyle w:val="FontStyle43"/>
        </w:rPr>
      </w:pPr>
      <w:r>
        <w:rPr>
          <w:rStyle w:val="FontStyle41"/>
        </w:rPr>
        <w:t xml:space="preserve">Казначейский счет депо эмитента (лица, обязанного по ценным бумагам) </w:t>
      </w:r>
      <w:r>
        <w:rPr>
          <w:rStyle w:val="FontStyle43"/>
        </w:rPr>
        <w:t>- счет депо, предназначенный для учета прав эмитента (лица, обязанного по ценным бумагам) на выпущенные (выданные) им Облигации, приобретаемые/отчуждаемые при их обращении.</w:t>
      </w:r>
    </w:p>
    <w:p w14:paraId="546C5028" w14:textId="77777777" w:rsidR="00257FFD" w:rsidRDefault="00257FFD">
      <w:pPr>
        <w:pStyle w:val="Style13"/>
        <w:widowControl/>
        <w:spacing w:line="274" w:lineRule="exact"/>
        <w:rPr>
          <w:rStyle w:val="FontStyle43"/>
        </w:rPr>
      </w:pPr>
      <w:r>
        <w:rPr>
          <w:rStyle w:val="FontStyle41"/>
        </w:rPr>
        <w:t xml:space="preserve">Открытый способ хранения ценных бумаг </w:t>
      </w:r>
      <w:r>
        <w:rPr>
          <w:rStyle w:val="FontStyle43"/>
        </w:rPr>
        <w:t xml:space="preserve">- способ учета прав на ценные бумаги в депозитариях, при котором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 </w:t>
      </w:r>
      <w:r>
        <w:rPr>
          <w:rStyle w:val="FontStyle41"/>
        </w:rPr>
        <w:t xml:space="preserve">Закрытый способ хранения ценных бумаг </w:t>
      </w:r>
      <w:r>
        <w:rPr>
          <w:rStyle w:val="FontStyle43"/>
        </w:rPr>
        <w:t>- способ учета прав на ценные бумаги в депозитариях, при котором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 Ценные бумаги, находящиеся в закрытом хранении, должны иметь индивидуальные признаки, такие как номер, серия, разряд или быть удостоверены сертификатами, имеющими индивидуальные признаки.</w:t>
      </w:r>
    </w:p>
    <w:p w14:paraId="5A4BDFAD" w14:textId="77777777" w:rsidR="00257FFD" w:rsidRDefault="00257FFD">
      <w:pPr>
        <w:pStyle w:val="Style13"/>
        <w:widowControl/>
        <w:spacing w:line="274" w:lineRule="exact"/>
        <w:rPr>
          <w:rStyle w:val="FontStyle43"/>
        </w:rPr>
      </w:pPr>
      <w:r>
        <w:rPr>
          <w:rStyle w:val="FontStyle41"/>
        </w:rPr>
        <w:t xml:space="preserve">Маркированный способ хранения ценных бумаг </w:t>
      </w:r>
      <w:r>
        <w:rPr>
          <w:rStyle w:val="FontStyle43"/>
        </w:rPr>
        <w:t>- способ учета прав на ценные бумаги в депозитариях, при которой депонент, отдавая поручение, кроме количества ценных бумаг указывает признак группы, к которой отнесены данные ценные бумаги, и/или особенности их хранения. Группы, на которые разбивается выпуск ценных бумаг, определяются условиями выпуска</w:t>
      </w:r>
    </w:p>
    <w:p w14:paraId="2BD0E530" w14:textId="77777777" w:rsidR="00257FFD" w:rsidRDefault="00257FFD">
      <w:pPr>
        <w:pStyle w:val="Style13"/>
        <w:widowControl/>
        <w:spacing w:line="274" w:lineRule="exact"/>
        <w:rPr>
          <w:rStyle w:val="FontStyle43"/>
        </w:rPr>
      </w:pPr>
      <w:r>
        <w:rPr>
          <w:rStyle w:val="FontStyle41"/>
        </w:rPr>
        <w:t xml:space="preserve">Поручение </w:t>
      </w:r>
      <w:r>
        <w:rPr>
          <w:rStyle w:val="FontStyle43"/>
        </w:rPr>
        <w:t>- документ, содержащий инструкции персоналу Депозитария и служащий основанием для выполнения депозитарной операции или группы связанных депозитарных операций. Поручение может сопровождаться приложениями -документами, необходимыми для выполнения операции или раскрывающими ее содержание. Депозитарием определяются состав и форма документов, необходимых для того, чтобы инициировать каждый тип депозитарных операций, проводимых Депозитарием.</w:t>
      </w:r>
    </w:p>
    <w:p w14:paraId="07F52727" w14:textId="77777777" w:rsidR="00257FFD" w:rsidRDefault="00257FFD">
      <w:pPr>
        <w:pStyle w:val="Style13"/>
        <w:widowControl/>
        <w:spacing w:line="274" w:lineRule="exact"/>
        <w:rPr>
          <w:rStyle w:val="FontStyle43"/>
        </w:rPr>
        <w:sectPr w:rsidR="00257FFD">
          <w:pgSz w:w="11905" w:h="16837"/>
          <w:pgMar w:top="1272" w:right="1414" w:bottom="1214" w:left="1558" w:header="720" w:footer="720" w:gutter="0"/>
          <w:cols w:space="60"/>
          <w:noEndnote/>
        </w:sectPr>
      </w:pPr>
    </w:p>
    <w:p w14:paraId="62EBA5EF" w14:textId="77777777" w:rsidR="00257FFD" w:rsidRDefault="00257FFD">
      <w:pPr>
        <w:pStyle w:val="Style13"/>
        <w:widowControl/>
        <w:spacing w:line="274" w:lineRule="exact"/>
        <w:rPr>
          <w:rStyle w:val="FontStyle43"/>
        </w:rPr>
      </w:pPr>
      <w:r>
        <w:rPr>
          <w:rStyle w:val="FontStyle41"/>
        </w:rPr>
        <w:lastRenderedPageBreak/>
        <w:t xml:space="preserve">Служебное поручение </w:t>
      </w:r>
      <w:r>
        <w:rPr>
          <w:rStyle w:val="FontStyle43"/>
        </w:rPr>
        <w:t xml:space="preserve">- Поручение, инициированное уполномоченным лицом Депозитария в порядке и случаях, которые предусмотрены настоящими Условиями. </w:t>
      </w:r>
      <w:r>
        <w:rPr>
          <w:rStyle w:val="FontStyle41"/>
        </w:rPr>
        <w:t xml:space="preserve">Операционный день </w:t>
      </w:r>
      <w:r>
        <w:rPr>
          <w:rStyle w:val="FontStyle43"/>
        </w:rPr>
        <w:t>- до 12:00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изменяющие количество ценных бумаг на счетах депо. Поручения депо депонентов принимаются в течение всего операционного дня, но поручения, принятые после 11: 30 часов по московскому времени ближайшего рабочего дня, следующего за календарной датой, за который Депозитарием в этот операционный день совершаются операции, могут быть приняты следующим операционным днем.</w:t>
      </w:r>
    </w:p>
    <w:p w14:paraId="0549A675" w14:textId="77777777" w:rsidR="00257FFD" w:rsidRDefault="00257FFD">
      <w:pPr>
        <w:pStyle w:val="Style13"/>
        <w:widowControl/>
        <w:spacing w:line="274" w:lineRule="exact"/>
        <w:rPr>
          <w:rStyle w:val="FontStyle43"/>
        </w:rPr>
      </w:pPr>
      <w:r>
        <w:rPr>
          <w:rStyle w:val="FontStyle41"/>
        </w:rPr>
        <w:t xml:space="preserve">Инициатор депозитарной операции </w:t>
      </w:r>
      <w:r>
        <w:rPr>
          <w:rStyle w:val="FontStyle43"/>
        </w:rPr>
        <w:t>- Депонент, эмитент, государственные органы или уполномоченные ими лица.</w:t>
      </w:r>
    </w:p>
    <w:p w14:paraId="758387CE" w14:textId="77777777" w:rsidR="005F67A5" w:rsidRDefault="005F67A5">
      <w:pPr>
        <w:shd w:val="clear" w:color="auto" w:fill="FFFFFF"/>
        <w:spacing w:before="100" w:beforeAutospacing="1" w:after="100" w:afterAutospacing="1"/>
        <w:jc w:val="both"/>
        <w:rPr>
          <w:b/>
          <w:bCs/>
          <w:color w:val="01161E"/>
          <w:sz w:val="22"/>
          <w:szCs w:val="22"/>
        </w:rPr>
      </w:pPr>
    </w:p>
    <w:p w14:paraId="51FDD79B" w14:textId="77777777" w:rsidR="00405B0B" w:rsidRDefault="009261F0">
      <w:pPr>
        <w:shd w:val="clear" w:color="auto" w:fill="FFFFFF"/>
        <w:spacing w:before="100" w:beforeAutospacing="1" w:after="100" w:afterAutospacing="1"/>
        <w:jc w:val="both"/>
        <w:rPr>
          <w:rStyle w:val="FontStyle43"/>
          <w:color w:val="01161E"/>
        </w:rPr>
      </w:pPr>
      <w:r w:rsidRPr="009261F0">
        <w:rPr>
          <w:b/>
          <w:bCs/>
          <w:color w:val="01161E"/>
          <w:sz w:val="22"/>
          <w:szCs w:val="22"/>
        </w:rPr>
        <w:t xml:space="preserve">Инвентарный счет - </w:t>
      </w:r>
      <w:r w:rsidRPr="009261F0">
        <w:rPr>
          <w:bCs/>
          <w:color w:val="01161E"/>
          <w:sz w:val="22"/>
          <w:szCs w:val="22"/>
        </w:rPr>
        <w:t>активный счет</w:t>
      </w:r>
      <w:r w:rsidRPr="009261F0">
        <w:rPr>
          <w:color w:val="01161E"/>
          <w:sz w:val="22"/>
          <w:szCs w:val="22"/>
        </w:rPr>
        <w:t>, счет места хранения, открываемый при открытии счета Депозитария в месте хранения</w:t>
      </w:r>
      <w:r w:rsidR="00405B0B">
        <w:rPr>
          <w:color w:val="01161E"/>
          <w:sz w:val="22"/>
          <w:szCs w:val="22"/>
        </w:rPr>
        <w:t>.</w:t>
      </w:r>
      <w:r w:rsidR="0068744C">
        <w:rPr>
          <w:color w:val="01161E"/>
          <w:sz w:val="22"/>
          <w:szCs w:val="22"/>
        </w:rPr>
        <w:t xml:space="preserve"> </w:t>
      </w:r>
    </w:p>
    <w:p w14:paraId="12453332" w14:textId="77777777" w:rsidR="00257FFD" w:rsidRDefault="00257FFD">
      <w:pPr>
        <w:pStyle w:val="Style13"/>
        <w:widowControl/>
        <w:spacing w:line="274" w:lineRule="exact"/>
        <w:rPr>
          <w:rStyle w:val="FontStyle43"/>
        </w:rPr>
      </w:pPr>
      <w:r>
        <w:rPr>
          <w:rStyle w:val="FontStyle41"/>
        </w:rPr>
        <w:t xml:space="preserve">Инвентарный учет </w:t>
      </w:r>
      <w:r>
        <w:rPr>
          <w:rStyle w:val="FontStyle43"/>
        </w:rPr>
        <w:t>- количественный учет депозитарием ценных бумаг и отражение их фактического наличия в учетных регистрах депозитария.</w:t>
      </w:r>
    </w:p>
    <w:p w14:paraId="03C9CF7F" w14:textId="77777777" w:rsidR="00257FFD" w:rsidRDefault="00257FFD">
      <w:pPr>
        <w:pStyle w:val="Style19"/>
        <w:widowControl/>
        <w:spacing w:line="240" w:lineRule="exact"/>
        <w:rPr>
          <w:sz w:val="20"/>
          <w:szCs w:val="20"/>
        </w:rPr>
      </w:pPr>
    </w:p>
    <w:p w14:paraId="7029F5CE" w14:textId="77777777" w:rsidR="00257FFD" w:rsidRDefault="00257FFD">
      <w:pPr>
        <w:pStyle w:val="Style19"/>
        <w:widowControl/>
        <w:spacing w:before="62"/>
        <w:rPr>
          <w:rStyle w:val="FontStyle39"/>
        </w:rPr>
      </w:pPr>
      <w:r>
        <w:rPr>
          <w:rStyle w:val="FontStyle39"/>
        </w:rPr>
        <w:t>3. Прием на обслуживание и прекращение обслуживания выпусков ценных бумаг.</w:t>
      </w:r>
    </w:p>
    <w:p w14:paraId="14C7C24B" w14:textId="77777777" w:rsidR="00257FFD" w:rsidRDefault="00257FFD" w:rsidP="0042676B">
      <w:pPr>
        <w:pStyle w:val="Style15"/>
        <w:widowControl/>
        <w:numPr>
          <w:ilvl w:val="0"/>
          <w:numId w:val="11"/>
        </w:numPr>
        <w:tabs>
          <w:tab w:val="left" w:pos="432"/>
        </w:tabs>
        <w:spacing w:before="298" w:line="298" w:lineRule="exact"/>
        <w:jc w:val="left"/>
        <w:rPr>
          <w:rStyle w:val="FontStyle43"/>
        </w:rPr>
      </w:pPr>
      <w:r>
        <w:rPr>
          <w:rStyle w:val="FontStyle43"/>
        </w:rPr>
        <w:t>На счетах депо в Депозитарии может осуществляться учет прав на следующие ценные бумаги:</w:t>
      </w:r>
    </w:p>
    <w:p w14:paraId="4E7584CC" w14:textId="77777777" w:rsidR="00257FFD" w:rsidRDefault="00257FFD">
      <w:pPr>
        <w:widowControl/>
        <w:rPr>
          <w:sz w:val="2"/>
          <w:szCs w:val="2"/>
        </w:rPr>
      </w:pPr>
    </w:p>
    <w:p w14:paraId="0D745FE0" w14:textId="77777777" w:rsidR="00257FFD" w:rsidRDefault="00257FFD" w:rsidP="0042676B">
      <w:pPr>
        <w:pStyle w:val="Style20"/>
        <w:widowControl/>
        <w:numPr>
          <w:ilvl w:val="0"/>
          <w:numId w:val="12"/>
        </w:numPr>
        <w:tabs>
          <w:tab w:val="left" w:pos="710"/>
        </w:tabs>
        <w:spacing w:before="14" w:line="274" w:lineRule="exact"/>
        <w:ind w:left="710" w:hanging="350"/>
        <w:rPr>
          <w:rStyle w:val="FontStyle43"/>
        </w:rPr>
      </w:pPr>
      <w:r>
        <w:rPr>
          <w:rStyle w:val="FontStyle43"/>
        </w:rPr>
        <w:t>именные ценные бумаги, размещенные российскими эмитентами (выданные российскими юридическими лицами и российскими гражданами), учет прав на которые в соответствии с федеральными законами может осуществляться депозитариями на счетах депо;</w:t>
      </w:r>
    </w:p>
    <w:p w14:paraId="448EDF14" w14:textId="77777777" w:rsidR="00257FFD" w:rsidRDefault="00257FFD" w:rsidP="0042676B">
      <w:pPr>
        <w:pStyle w:val="Style20"/>
        <w:widowControl/>
        <w:numPr>
          <w:ilvl w:val="0"/>
          <w:numId w:val="12"/>
        </w:numPr>
        <w:tabs>
          <w:tab w:val="left" w:pos="710"/>
        </w:tabs>
        <w:spacing w:before="38" w:line="240" w:lineRule="auto"/>
        <w:ind w:left="360" w:firstLine="0"/>
        <w:jc w:val="left"/>
        <w:rPr>
          <w:rStyle w:val="FontStyle43"/>
        </w:rPr>
      </w:pPr>
      <w:r>
        <w:rPr>
          <w:rStyle w:val="FontStyle43"/>
        </w:rPr>
        <w:t>ценные бумаги на предъявителя с обязательным централизованным хранением;</w:t>
      </w:r>
    </w:p>
    <w:p w14:paraId="3810DFC7" w14:textId="77777777" w:rsidR="00257FFD" w:rsidRDefault="00257FFD" w:rsidP="0042676B">
      <w:pPr>
        <w:pStyle w:val="Style20"/>
        <w:widowControl/>
        <w:numPr>
          <w:ilvl w:val="0"/>
          <w:numId w:val="12"/>
        </w:numPr>
        <w:tabs>
          <w:tab w:val="left" w:pos="710"/>
        </w:tabs>
        <w:spacing w:before="19" w:line="274" w:lineRule="exact"/>
        <w:ind w:left="710" w:hanging="350"/>
        <w:rPr>
          <w:rStyle w:val="FontStyle43"/>
        </w:rPr>
      </w:pPr>
      <w:r>
        <w:rPr>
          <w:rStyle w:val="FontStyle43"/>
        </w:rPr>
        <w:t>иностранные финансовые инструменты, которые квалифицированы в качестве ценных бумаг в соответствии со статьей 44 Федерального закона "О рынке ценных бумаг", и права на которые в соответствии с личным законом лица, обязанного по этим финансовым инструментам, могут учитываться на счетах, открытых в организациях, осуществляющих учет прав на ценные бумаги.</w:t>
      </w:r>
    </w:p>
    <w:p w14:paraId="7A65A324" w14:textId="77777777" w:rsidR="00257FFD" w:rsidRDefault="00257FFD" w:rsidP="0042676B">
      <w:pPr>
        <w:pStyle w:val="Style15"/>
        <w:widowControl/>
        <w:numPr>
          <w:ilvl w:val="0"/>
          <w:numId w:val="13"/>
        </w:numPr>
        <w:tabs>
          <w:tab w:val="left" w:pos="432"/>
        </w:tabs>
        <w:spacing w:before="10" w:line="293" w:lineRule="exact"/>
        <w:jc w:val="left"/>
        <w:rPr>
          <w:rStyle w:val="FontStyle43"/>
        </w:rPr>
      </w:pPr>
      <w:r>
        <w:rPr>
          <w:rStyle w:val="FontStyle43"/>
        </w:rPr>
        <w:t>Инициатором приема выпуска ценных бумаг на обслуживание могут быть:</w:t>
      </w:r>
    </w:p>
    <w:p w14:paraId="283091B8"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Депонент;</w:t>
      </w:r>
    </w:p>
    <w:p w14:paraId="6A52FA36"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Депозитарий;</w:t>
      </w:r>
    </w:p>
    <w:p w14:paraId="0C55D691"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эмитент ценных бумаг или его уполномоченный представитель;</w:t>
      </w:r>
    </w:p>
    <w:p w14:paraId="54153032" w14:textId="77777777" w:rsidR="00257FFD" w:rsidRDefault="00257FFD" w:rsidP="0042676B">
      <w:pPr>
        <w:pStyle w:val="Style20"/>
        <w:widowControl/>
        <w:numPr>
          <w:ilvl w:val="0"/>
          <w:numId w:val="12"/>
        </w:numPr>
        <w:tabs>
          <w:tab w:val="left" w:pos="710"/>
        </w:tabs>
        <w:spacing w:line="293" w:lineRule="exact"/>
        <w:ind w:left="360" w:firstLine="0"/>
        <w:jc w:val="left"/>
        <w:rPr>
          <w:rStyle w:val="FontStyle43"/>
        </w:rPr>
      </w:pPr>
      <w:r>
        <w:rPr>
          <w:rStyle w:val="FontStyle43"/>
        </w:rPr>
        <w:t>держатель реестра владельцев ценных бумаг;</w:t>
      </w:r>
    </w:p>
    <w:p w14:paraId="4BE6DEDB" w14:textId="77777777" w:rsidR="00257FFD" w:rsidRDefault="00257FFD" w:rsidP="0042676B">
      <w:pPr>
        <w:pStyle w:val="Style20"/>
        <w:widowControl/>
        <w:numPr>
          <w:ilvl w:val="0"/>
          <w:numId w:val="12"/>
        </w:numPr>
        <w:tabs>
          <w:tab w:val="left" w:pos="710"/>
        </w:tabs>
        <w:spacing w:before="10" w:line="274" w:lineRule="exact"/>
        <w:ind w:left="710" w:hanging="350"/>
        <w:jc w:val="left"/>
        <w:rPr>
          <w:rStyle w:val="FontStyle43"/>
        </w:rPr>
      </w:pPr>
      <w:r>
        <w:rPr>
          <w:rStyle w:val="FontStyle43"/>
        </w:rPr>
        <w:t>депозитарий места хранения, в котором Депозитарию открыт счет депо номинального держателя.</w:t>
      </w:r>
    </w:p>
    <w:p w14:paraId="73005897"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Прием на обслуживание в Депозитарий ценных бумаг осуществляется путем заполнения Анкеты ценной бумаги для каждого выпуска ценной бумаги. Не допускается ведение депозитарного учета ценных бумаг без заполнения соответствующей Анкеты. Датой принятия выпуска ценных бумаг на обслуживание является дата заполнения соответствующей Анкеты ценной бумаги.</w:t>
      </w:r>
    </w:p>
    <w:p w14:paraId="6F537B4F"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Депозитарий может вести в бумажной и/или электронной форме Анкету ценной бумаги, которая содержит сведения, достаточные для организации депозитарного учета ценной бумаги.</w:t>
      </w:r>
    </w:p>
    <w:p w14:paraId="70AE799C" w14:textId="77777777" w:rsidR="00257FFD" w:rsidRDefault="00257FFD" w:rsidP="0042676B">
      <w:pPr>
        <w:pStyle w:val="Style15"/>
        <w:widowControl/>
        <w:numPr>
          <w:ilvl w:val="0"/>
          <w:numId w:val="14"/>
        </w:numPr>
        <w:tabs>
          <w:tab w:val="left" w:pos="437"/>
        </w:tabs>
        <w:spacing w:line="274" w:lineRule="exact"/>
        <w:rPr>
          <w:rStyle w:val="FontStyle43"/>
        </w:rPr>
      </w:pPr>
      <w:r>
        <w:rPr>
          <w:rStyle w:val="FontStyle43"/>
        </w:rPr>
        <w:t xml:space="preserve">Анкета ценной бумаги заполняется сотрудником Депозитария заблаговременно или непосредственно при первом приеме на учет ценных бумаг данного выпуска. При заполнении </w:t>
      </w:r>
      <w:r>
        <w:rPr>
          <w:rStyle w:val="FontStyle43"/>
        </w:rPr>
        <w:lastRenderedPageBreak/>
        <w:t>Анкеты ценной бумаги Депозитарий использует информацию, полученную из следующих источников:</w:t>
      </w:r>
    </w:p>
    <w:p w14:paraId="707C55DF" w14:textId="77777777" w:rsidR="00257FFD" w:rsidRDefault="00257FFD">
      <w:pPr>
        <w:pStyle w:val="Style8"/>
        <w:widowControl/>
        <w:tabs>
          <w:tab w:val="left" w:pos="710"/>
        </w:tabs>
        <w:spacing w:before="14"/>
        <w:ind w:right="5"/>
        <w:rPr>
          <w:rStyle w:val="FontStyle43"/>
        </w:rPr>
      </w:pPr>
      <w:r>
        <w:rPr>
          <w:rStyle w:val="FontStyle43"/>
        </w:rPr>
        <w:t>•</w:t>
      </w:r>
      <w:r>
        <w:rPr>
          <w:rStyle w:val="FontStyle43"/>
        </w:rPr>
        <w:tab/>
        <w:t>информацию, содержащуюся в документе, полученном из места хранения ценных бумаг (от держателя реестра владельцев указанных ценных бумаг, либо</w:t>
      </w:r>
    </w:p>
    <w:p w14:paraId="6CF7441F" w14:textId="77777777" w:rsidR="00257FFD" w:rsidRDefault="00257FFD">
      <w:pPr>
        <w:pStyle w:val="Style8"/>
        <w:widowControl/>
        <w:tabs>
          <w:tab w:val="left" w:pos="710"/>
        </w:tabs>
        <w:spacing w:before="14"/>
        <w:ind w:right="5"/>
        <w:rPr>
          <w:rStyle w:val="FontStyle43"/>
        </w:rPr>
        <w:sectPr w:rsidR="00257FFD">
          <w:pgSz w:w="11905" w:h="16837"/>
          <w:pgMar w:top="1272" w:right="1414" w:bottom="1123" w:left="1510" w:header="720" w:footer="720" w:gutter="0"/>
          <w:cols w:space="60"/>
          <w:noEndnote/>
        </w:sectPr>
      </w:pPr>
    </w:p>
    <w:p w14:paraId="64FD39B1" w14:textId="77777777" w:rsidR="00257FFD" w:rsidRDefault="00257FFD">
      <w:pPr>
        <w:pStyle w:val="Style13"/>
        <w:widowControl/>
        <w:spacing w:line="274" w:lineRule="exact"/>
        <w:ind w:left="672"/>
        <w:rPr>
          <w:rStyle w:val="FontStyle43"/>
        </w:rPr>
      </w:pPr>
      <w:r>
        <w:rPr>
          <w:rStyle w:val="FontStyle43"/>
        </w:rPr>
        <w:lastRenderedPageBreak/>
        <w:t>депозитария, либо иностранной организации, осуществляющей учет прав на ценные бумаги), зачислившего ценные бумаги на лицевой счет/счет депо номинального держателя, открытый на имя Депозитария;</w:t>
      </w:r>
    </w:p>
    <w:p w14:paraId="619B32CF" w14:textId="77777777"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информацию, содержащуюся в базах данных раскрытия информации об эмитенте и его выпусках ценных бумаг, ведущихся уполномоченным федеральным органом исполнительной власти по рынку ценных бумаг, саморегулируемой организацией или организациями, уполномоченными федеральным органом исполнительной власти по рынку ценных бумаг на осуществление распространения информации, раскрываемой на рынке ценных бумаг;</w:t>
      </w:r>
    </w:p>
    <w:p w14:paraId="19F9248A" w14:textId="77777777" w:rsidR="00257FFD" w:rsidRDefault="00257FFD" w:rsidP="0042676B">
      <w:pPr>
        <w:pStyle w:val="Style20"/>
        <w:widowControl/>
        <w:numPr>
          <w:ilvl w:val="0"/>
          <w:numId w:val="12"/>
        </w:numPr>
        <w:tabs>
          <w:tab w:val="left" w:pos="662"/>
        </w:tabs>
        <w:spacing w:before="19" w:line="274" w:lineRule="exact"/>
        <w:ind w:left="662" w:hanging="350"/>
        <w:rPr>
          <w:rStyle w:val="FontStyle43"/>
        </w:rPr>
      </w:pPr>
      <w:r>
        <w:rPr>
          <w:rStyle w:val="FontStyle43"/>
        </w:rPr>
        <w:t>информацию, предоставляемую международными расчетно-клиринговыми центрами, международными и российскими информационными агентствами, такими, как,</w:t>
      </w:r>
      <w:r w:rsidRPr="0094590A">
        <w:rPr>
          <w:rStyle w:val="FontStyle43"/>
        </w:rPr>
        <w:t xml:space="preserve"> </w:t>
      </w:r>
      <w:r>
        <w:rPr>
          <w:rStyle w:val="FontStyle43"/>
          <w:lang w:val="en-US"/>
        </w:rPr>
        <w:t>Bloomberg</w:t>
      </w:r>
      <w:r w:rsidRPr="0094590A">
        <w:rPr>
          <w:rStyle w:val="FontStyle43"/>
        </w:rPr>
        <w:t xml:space="preserve">, </w:t>
      </w:r>
      <w:r>
        <w:rPr>
          <w:rStyle w:val="FontStyle43"/>
          <w:lang w:val="en-US"/>
        </w:rPr>
        <w:t>REUTERS</w:t>
      </w:r>
      <w:r w:rsidRPr="0094590A">
        <w:rPr>
          <w:rStyle w:val="FontStyle43"/>
        </w:rPr>
        <w:t>,</w:t>
      </w:r>
      <w:r>
        <w:rPr>
          <w:rStyle w:val="FontStyle43"/>
        </w:rPr>
        <w:t xml:space="preserve"> Интерфакс, а также информацию, предоставляемую общепризнанными финансовыми институтами, расчетными депозитариями.</w:t>
      </w:r>
    </w:p>
    <w:p w14:paraId="05FB86D9" w14:textId="77777777" w:rsidR="00257FFD" w:rsidRDefault="00257FFD">
      <w:pPr>
        <w:widowControl/>
        <w:rPr>
          <w:sz w:val="2"/>
          <w:szCs w:val="2"/>
        </w:rPr>
      </w:pPr>
    </w:p>
    <w:p w14:paraId="1D70D59A" w14:textId="77777777" w:rsidR="00257FFD" w:rsidRDefault="00257FFD" w:rsidP="0042676B">
      <w:pPr>
        <w:pStyle w:val="Style15"/>
        <w:widowControl/>
        <w:numPr>
          <w:ilvl w:val="0"/>
          <w:numId w:val="15"/>
        </w:numPr>
        <w:tabs>
          <w:tab w:val="left" w:pos="446"/>
        </w:tabs>
        <w:spacing w:line="274" w:lineRule="exact"/>
        <w:rPr>
          <w:rStyle w:val="FontStyle43"/>
        </w:rPr>
      </w:pPr>
      <w:r>
        <w:rPr>
          <w:rStyle w:val="FontStyle43"/>
        </w:rPr>
        <w:t>При приеме на обслуживание ценных бумаг с местом хранения в реестре владельцев ценных бумаг Депозитарий осуществляет открытие лицевого счета номинального держателя Депозитария на основании заявления Депонента (в произвольной форме), содержащего наименование эмитента ценных бумаг, ИНН и/или ОГРН эмитента и наименование регистратора, осуществляющего ведение реестра владельцев ценных бумаг эмитента. При приеме на обслуживание ценных бумаг с местом хранения в депозитарии или иностранной организации, осуществляющей учет прав на ценные бумаги, Депозитарий открывает счет депо номинального держателя на основании заявления Депонента (в произвольной форме), содержащего наименование и реквизиты депозитария/ иностранной организации, осуществляющей учет прав на ценные бумаги.</w:t>
      </w:r>
    </w:p>
    <w:p w14:paraId="0CBF3337" w14:textId="77777777" w:rsidR="00257FFD" w:rsidRDefault="00257FFD" w:rsidP="0042676B">
      <w:pPr>
        <w:pStyle w:val="Style15"/>
        <w:widowControl/>
        <w:numPr>
          <w:ilvl w:val="0"/>
          <w:numId w:val="15"/>
        </w:numPr>
        <w:tabs>
          <w:tab w:val="left" w:pos="446"/>
        </w:tabs>
        <w:spacing w:line="274" w:lineRule="exact"/>
        <w:rPr>
          <w:rStyle w:val="FontStyle43"/>
        </w:rPr>
      </w:pPr>
      <w:r>
        <w:rPr>
          <w:rStyle w:val="FontStyle43"/>
        </w:rPr>
        <w:t>В случае, если информация о ценных бумагах, принимаемых на обслуживание, отсутствует в открытых источниках, указанных в п. 3.5., Депонент должен предоставить в Депозитарий копии следующих документов, заверенных в установленном порядке:</w:t>
      </w:r>
    </w:p>
    <w:p w14:paraId="1E1C7649" w14:textId="77777777" w:rsidR="00257FFD" w:rsidRDefault="00257FFD">
      <w:pPr>
        <w:widowControl/>
        <w:rPr>
          <w:sz w:val="2"/>
          <w:szCs w:val="2"/>
        </w:rPr>
      </w:pPr>
    </w:p>
    <w:p w14:paraId="44F295ED"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устав эмитента со всеми изменениями ;</w:t>
      </w:r>
    </w:p>
    <w:p w14:paraId="296E82E9"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решение о выпуске ценных бумаг;</w:t>
      </w:r>
    </w:p>
    <w:p w14:paraId="0FA0E802" w14:textId="77777777" w:rsidR="00257FFD" w:rsidRDefault="00257FFD" w:rsidP="0042676B">
      <w:pPr>
        <w:pStyle w:val="Style20"/>
        <w:widowControl/>
        <w:numPr>
          <w:ilvl w:val="0"/>
          <w:numId w:val="16"/>
        </w:numPr>
        <w:tabs>
          <w:tab w:val="left" w:pos="725"/>
        </w:tabs>
        <w:spacing w:before="10" w:line="278" w:lineRule="exact"/>
        <w:ind w:left="370" w:firstLine="0"/>
        <w:jc w:val="left"/>
        <w:rPr>
          <w:rStyle w:val="FontStyle43"/>
        </w:rPr>
      </w:pPr>
      <w:r>
        <w:rPr>
          <w:rStyle w:val="FontStyle43"/>
        </w:rPr>
        <w:t>уведомление о государственной регистрации выпуска ценных бумаг;</w:t>
      </w:r>
    </w:p>
    <w:p w14:paraId="2AF15385" w14:textId="77777777" w:rsidR="00257FFD" w:rsidRDefault="00257FFD" w:rsidP="0042676B">
      <w:pPr>
        <w:pStyle w:val="Style20"/>
        <w:widowControl/>
        <w:numPr>
          <w:ilvl w:val="0"/>
          <w:numId w:val="16"/>
        </w:numPr>
        <w:tabs>
          <w:tab w:val="left" w:pos="725"/>
        </w:tabs>
        <w:spacing w:line="278" w:lineRule="exact"/>
        <w:ind w:left="370" w:firstLine="0"/>
        <w:jc w:val="left"/>
        <w:rPr>
          <w:rStyle w:val="FontStyle43"/>
        </w:rPr>
      </w:pPr>
      <w:r>
        <w:rPr>
          <w:rStyle w:val="FontStyle43"/>
        </w:rPr>
        <w:t>отчет об итогах выпуска ценных бумаг.</w:t>
      </w:r>
    </w:p>
    <w:p w14:paraId="071DD10A" w14:textId="77777777" w:rsidR="00257FFD" w:rsidRDefault="00257FFD">
      <w:pPr>
        <w:pStyle w:val="Style13"/>
        <w:widowControl/>
        <w:spacing w:line="278" w:lineRule="exact"/>
        <w:rPr>
          <w:rStyle w:val="FontStyle43"/>
        </w:rPr>
      </w:pPr>
      <w:r>
        <w:rPr>
          <w:rStyle w:val="FontStyle43"/>
        </w:rPr>
        <w:t>Документы, указанные в настоящем пункте, могут быть также получены Депозитарием по запросу у регистратора ценных бумаг. В случае непредоставления Депонентом или регистратором вышеуказанных документов Депозитарий может отказать в приеме ценных бумаг на обслуживание.</w:t>
      </w:r>
    </w:p>
    <w:p w14:paraId="1DE91732" w14:textId="77777777" w:rsidR="00257FFD" w:rsidRDefault="00257FFD" w:rsidP="0042676B">
      <w:pPr>
        <w:pStyle w:val="Style15"/>
        <w:widowControl/>
        <w:numPr>
          <w:ilvl w:val="0"/>
          <w:numId w:val="17"/>
        </w:numPr>
        <w:tabs>
          <w:tab w:val="left" w:pos="446"/>
        </w:tabs>
        <w:spacing w:line="278" w:lineRule="exact"/>
        <w:ind w:right="5"/>
        <w:rPr>
          <w:rStyle w:val="FontStyle43"/>
        </w:rPr>
      </w:pPr>
      <w:r>
        <w:rPr>
          <w:rStyle w:val="FontStyle43"/>
        </w:rPr>
        <w:t>Депозитарий формирует и поддерживает в актуальном состоянии список ценных бумаг, принятых на обслуживание в Депозитарий.</w:t>
      </w:r>
    </w:p>
    <w:p w14:paraId="122B933D" w14:textId="77777777" w:rsidR="00257FFD" w:rsidRDefault="00257FFD">
      <w:pPr>
        <w:pStyle w:val="Style15"/>
        <w:widowControl/>
        <w:tabs>
          <w:tab w:val="left" w:pos="360"/>
        </w:tabs>
        <w:spacing w:line="278" w:lineRule="exact"/>
        <w:rPr>
          <w:rStyle w:val="FontStyle43"/>
        </w:rPr>
      </w:pPr>
      <w:r>
        <w:rPr>
          <w:rStyle w:val="FontStyle43"/>
        </w:rPr>
        <w:t>3.9.</w:t>
      </w:r>
      <w:r>
        <w:rPr>
          <w:rStyle w:val="FontStyle43"/>
        </w:rPr>
        <w:tab/>
        <w:t>Депозитарий не принимает ценные бумаги на обслуживание в следующих</w:t>
      </w:r>
      <w:r>
        <w:rPr>
          <w:rStyle w:val="FontStyle43"/>
        </w:rPr>
        <w:br/>
        <w:t>случаях:</w:t>
      </w:r>
    </w:p>
    <w:p w14:paraId="2CBC35DF"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выпуск ценных бумаг не прошел государственную регистрацию в соответствии с нормативными правовыми актами Российской Федерации (за исключением случаев, предусмотренных нормативными правовыми актами Российской Федерации, либо когда ценные бумаги не подлежат государственной регистрации);</w:t>
      </w:r>
    </w:p>
    <w:p w14:paraId="4B6B7404" w14:textId="77777777" w:rsidR="00257FFD" w:rsidRDefault="00257FFD" w:rsidP="0042676B">
      <w:pPr>
        <w:pStyle w:val="Style20"/>
        <w:widowControl/>
        <w:numPr>
          <w:ilvl w:val="0"/>
          <w:numId w:val="16"/>
        </w:numPr>
        <w:tabs>
          <w:tab w:val="left" w:pos="725"/>
        </w:tabs>
        <w:spacing w:before="14" w:line="278" w:lineRule="exact"/>
        <w:ind w:left="725" w:hanging="355"/>
        <w:rPr>
          <w:rStyle w:val="FontStyle43"/>
        </w:rPr>
      </w:pPr>
      <w:r>
        <w:rPr>
          <w:rStyle w:val="FontStyle43"/>
        </w:rPr>
        <w:t>принятие ценных бумаг на депозитарное обслуживание запрещается условиями обращения выпуска ценных бумаг или нормативными правовыми актами;</w:t>
      </w:r>
    </w:p>
    <w:p w14:paraId="744EACA5"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срок обращения ценных бумаг истек или получено уведомление регистрирующего органа о приостановлении размещения выпуска ценных бумаг и/или операций с ними;</w:t>
      </w:r>
    </w:p>
    <w:p w14:paraId="09422510"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sectPr w:rsidR="00257FFD">
          <w:pgSz w:w="11905" w:h="16837"/>
          <w:pgMar w:top="1272" w:right="1419" w:bottom="1075" w:left="1558" w:header="720" w:footer="720" w:gutter="0"/>
          <w:cols w:space="60"/>
          <w:noEndnote/>
        </w:sectPr>
      </w:pPr>
    </w:p>
    <w:p w14:paraId="499498AD" w14:textId="77777777" w:rsidR="00257FFD" w:rsidRDefault="00257FFD" w:rsidP="0042676B">
      <w:pPr>
        <w:pStyle w:val="Style20"/>
        <w:widowControl/>
        <w:numPr>
          <w:ilvl w:val="0"/>
          <w:numId w:val="16"/>
        </w:numPr>
        <w:tabs>
          <w:tab w:val="left" w:pos="667"/>
        </w:tabs>
        <w:spacing w:line="274" w:lineRule="exact"/>
        <w:ind w:left="667" w:hanging="355"/>
        <w:rPr>
          <w:rStyle w:val="FontStyle43"/>
        </w:rPr>
      </w:pPr>
      <w:r>
        <w:rPr>
          <w:rStyle w:val="FontStyle43"/>
        </w:rPr>
        <w:lastRenderedPageBreak/>
        <w:t>в Депозитарии отсутствует полная информация о выпуске ценных бумаг, необходимая для организации депозитарного учета ценных бумаг;</w:t>
      </w:r>
    </w:p>
    <w:p w14:paraId="64B1F1B9" w14:textId="77777777" w:rsidR="00257FFD" w:rsidRDefault="00257FFD" w:rsidP="0042676B">
      <w:pPr>
        <w:pStyle w:val="Style20"/>
        <w:widowControl/>
        <w:numPr>
          <w:ilvl w:val="0"/>
          <w:numId w:val="16"/>
        </w:numPr>
        <w:tabs>
          <w:tab w:val="left" w:pos="667"/>
        </w:tabs>
        <w:spacing w:before="19" w:line="274" w:lineRule="exact"/>
        <w:ind w:left="667" w:hanging="355"/>
        <w:rPr>
          <w:rStyle w:val="FontStyle43"/>
        </w:rPr>
      </w:pPr>
      <w:r>
        <w:rPr>
          <w:rStyle w:val="FontStyle43"/>
        </w:rPr>
        <w:t>для документарных неэмиссионных ценных бумаг нет возможности определить подлинность или платежность сертификатов ценных бумаг и/или сертификаты оформлены с нарушением требований законодательства Российской Федерации.</w:t>
      </w:r>
    </w:p>
    <w:p w14:paraId="19932DFC" w14:textId="77777777" w:rsidR="00257FFD" w:rsidRDefault="00257FFD">
      <w:pPr>
        <w:widowControl/>
        <w:rPr>
          <w:sz w:val="2"/>
          <w:szCs w:val="2"/>
        </w:rPr>
      </w:pPr>
    </w:p>
    <w:p w14:paraId="3E57E5FA" w14:textId="77777777" w:rsidR="00257FFD" w:rsidRDefault="00257FFD" w:rsidP="0042676B">
      <w:pPr>
        <w:pStyle w:val="Style15"/>
        <w:widowControl/>
        <w:numPr>
          <w:ilvl w:val="0"/>
          <w:numId w:val="18"/>
        </w:numPr>
        <w:tabs>
          <w:tab w:val="left" w:pos="586"/>
        </w:tabs>
        <w:spacing w:line="274" w:lineRule="exact"/>
        <w:rPr>
          <w:rStyle w:val="FontStyle43"/>
        </w:rPr>
      </w:pPr>
      <w:r>
        <w:rPr>
          <w:rStyle w:val="FontStyle43"/>
        </w:rPr>
        <w:t>Депозитарий вправе отказать Депоненту в приеме на обслуживание ценных бумаг без объяснения причин.</w:t>
      </w:r>
    </w:p>
    <w:p w14:paraId="4D1E81F5" w14:textId="77777777" w:rsidR="00257FFD" w:rsidRDefault="00257FFD" w:rsidP="0042676B">
      <w:pPr>
        <w:pStyle w:val="Style15"/>
        <w:widowControl/>
        <w:numPr>
          <w:ilvl w:val="0"/>
          <w:numId w:val="18"/>
        </w:numPr>
        <w:tabs>
          <w:tab w:val="left" w:pos="586"/>
        </w:tabs>
        <w:spacing w:line="274" w:lineRule="exact"/>
        <w:rPr>
          <w:rStyle w:val="FontStyle43"/>
        </w:rPr>
      </w:pPr>
      <w:r>
        <w:rPr>
          <w:rStyle w:val="FontStyle43"/>
        </w:rPr>
        <w:t>Прекращение обслуживания ценных бумаг в Депозитарии производится в случаях:</w:t>
      </w:r>
    </w:p>
    <w:p w14:paraId="266C818D" w14:textId="77777777"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погашения ценных бумаг;</w:t>
      </w:r>
    </w:p>
    <w:p w14:paraId="2BB2C721" w14:textId="77777777" w:rsidR="00257FFD" w:rsidRDefault="00257FFD" w:rsidP="0042676B">
      <w:pPr>
        <w:pStyle w:val="Style20"/>
        <w:widowControl/>
        <w:numPr>
          <w:ilvl w:val="0"/>
          <w:numId w:val="16"/>
        </w:numPr>
        <w:tabs>
          <w:tab w:val="left" w:pos="667"/>
        </w:tabs>
        <w:spacing w:before="5" w:line="283" w:lineRule="exact"/>
        <w:ind w:left="667" w:hanging="355"/>
        <w:jc w:val="left"/>
        <w:rPr>
          <w:rStyle w:val="FontStyle43"/>
        </w:rPr>
      </w:pPr>
      <w:r>
        <w:rPr>
          <w:rStyle w:val="FontStyle43"/>
        </w:rPr>
        <w:t>принятия регистрирующим органом решения о признании выпуска ценных бумаг несостоявшимся или об аннулировании данного выпуска;</w:t>
      </w:r>
    </w:p>
    <w:p w14:paraId="048E0CB7" w14:textId="77777777" w:rsidR="00257FFD" w:rsidRDefault="00257FFD" w:rsidP="0042676B">
      <w:pPr>
        <w:pStyle w:val="Style20"/>
        <w:widowControl/>
        <w:numPr>
          <w:ilvl w:val="0"/>
          <w:numId w:val="16"/>
        </w:numPr>
        <w:tabs>
          <w:tab w:val="left" w:pos="667"/>
        </w:tabs>
        <w:spacing w:before="10" w:line="283" w:lineRule="exact"/>
        <w:ind w:left="667" w:hanging="355"/>
        <w:jc w:val="left"/>
        <w:rPr>
          <w:rStyle w:val="FontStyle43"/>
        </w:rPr>
      </w:pPr>
      <w:r>
        <w:rPr>
          <w:rStyle w:val="FontStyle43"/>
        </w:rPr>
        <w:t>вступления в силу решения суда о признании выпуска ценных бумаг недействительным;</w:t>
      </w:r>
    </w:p>
    <w:p w14:paraId="588A8625" w14:textId="77777777" w:rsidR="00257FFD" w:rsidRDefault="00257FFD" w:rsidP="0042676B">
      <w:pPr>
        <w:pStyle w:val="Style20"/>
        <w:widowControl/>
        <w:numPr>
          <w:ilvl w:val="0"/>
          <w:numId w:val="16"/>
        </w:numPr>
        <w:tabs>
          <w:tab w:val="left" w:pos="667"/>
        </w:tabs>
        <w:spacing w:before="5" w:line="283" w:lineRule="exact"/>
        <w:ind w:left="312" w:firstLine="0"/>
        <w:jc w:val="left"/>
        <w:rPr>
          <w:rStyle w:val="FontStyle43"/>
        </w:rPr>
      </w:pPr>
      <w:r>
        <w:rPr>
          <w:rStyle w:val="FontStyle43"/>
        </w:rPr>
        <w:t>ликвидации эмитента ценных бумаг;</w:t>
      </w:r>
    </w:p>
    <w:p w14:paraId="55492616" w14:textId="77777777" w:rsidR="00257FFD" w:rsidRDefault="00257FFD" w:rsidP="0042676B">
      <w:pPr>
        <w:pStyle w:val="Style20"/>
        <w:widowControl/>
        <w:numPr>
          <w:ilvl w:val="0"/>
          <w:numId w:val="16"/>
        </w:numPr>
        <w:tabs>
          <w:tab w:val="left" w:pos="667"/>
        </w:tabs>
        <w:spacing w:before="19" w:line="274" w:lineRule="exact"/>
        <w:ind w:left="312" w:firstLine="0"/>
        <w:jc w:val="left"/>
        <w:rPr>
          <w:rStyle w:val="FontStyle43"/>
        </w:rPr>
      </w:pPr>
      <w:r>
        <w:rPr>
          <w:rStyle w:val="FontStyle43"/>
        </w:rPr>
        <w:t>прекращения обслуживания ценных бумаг по решению Депозитария.</w:t>
      </w:r>
    </w:p>
    <w:p w14:paraId="7247025D" w14:textId="77777777" w:rsidR="00257FFD" w:rsidRDefault="00257FFD" w:rsidP="0042676B">
      <w:pPr>
        <w:pStyle w:val="Style15"/>
        <w:widowControl/>
        <w:numPr>
          <w:ilvl w:val="0"/>
          <w:numId w:val="19"/>
        </w:numPr>
        <w:tabs>
          <w:tab w:val="left" w:pos="586"/>
        </w:tabs>
        <w:spacing w:line="274" w:lineRule="exact"/>
        <w:rPr>
          <w:rStyle w:val="FontStyle43"/>
        </w:rPr>
      </w:pPr>
      <w:r>
        <w:rPr>
          <w:rStyle w:val="FontStyle43"/>
        </w:rPr>
        <w:t>В случае прекращения обслуживания ценных бумаг Депозитарий исключает данные ценные бумаги из списка ценных бумаг, принятых на обслуживание в Депозитарий.</w:t>
      </w:r>
    </w:p>
    <w:p w14:paraId="2932AAF7" w14:textId="77777777" w:rsidR="00257FFD" w:rsidRDefault="00257FFD">
      <w:pPr>
        <w:pStyle w:val="Style15"/>
        <w:widowControl/>
        <w:tabs>
          <w:tab w:val="left" w:pos="696"/>
        </w:tabs>
        <w:spacing w:line="274" w:lineRule="exact"/>
        <w:rPr>
          <w:rStyle w:val="FontStyle43"/>
        </w:rPr>
      </w:pPr>
      <w:r>
        <w:rPr>
          <w:rStyle w:val="FontStyle43"/>
        </w:rPr>
        <w:t>3.13.</w:t>
      </w:r>
      <w:r>
        <w:rPr>
          <w:rStyle w:val="FontStyle43"/>
        </w:rPr>
        <w:tab/>
        <w:t>Депозитарий не вправе прекратить обслуживание ценных бумаг по</w:t>
      </w:r>
      <w:r>
        <w:rPr>
          <w:rStyle w:val="FontStyle43"/>
        </w:rPr>
        <w:br/>
        <w:t>собственному усмотрению в случае, если данные ценные бумаги учитываются на</w:t>
      </w:r>
      <w:r>
        <w:rPr>
          <w:rStyle w:val="FontStyle43"/>
        </w:rPr>
        <w:br/>
        <w:t>одном из счетов депо в Депозитарии.</w:t>
      </w:r>
    </w:p>
    <w:p w14:paraId="17D57EE7" w14:textId="77777777" w:rsidR="00257FFD" w:rsidRDefault="00257FFD">
      <w:pPr>
        <w:pStyle w:val="Style14"/>
        <w:widowControl/>
        <w:spacing w:line="240" w:lineRule="exact"/>
        <w:jc w:val="left"/>
        <w:rPr>
          <w:sz w:val="20"/>
          <w:szCs w:val="20"/>
        </w:rPr>
      </w:pPr>
    </w:p>
    <w:p w14:paraId="74722E18" w14:textId="77777777" w:rsidR="00257FFD" w:rsidRDefault="00257FFD">
      <w:pPr>
        <w:pStyle w:val="Style14"/>
        <w:widowControl/>
        <w:spacing w:before="82"/>
        <w:jc w:val="left"/>
        <w:rPr>
          <w:rStyle w:val="FontStyle39"/>
        </w:rPr>
      </w:pPr>
      <w:r>
        <w:rPr>
          <w:rStyle w:val="FontStyle39"/>
        </w:rPr>
        <w:t>4. Учетная система депозитария.</w:t>
      </w:r>
    </w:p>
    <w:p w14:paraId="5B5F482D" w14:textId="77777777" w:rsidR="00257FFD" w:rsidRDefault="00257FFD">
      <w:pPr>
        <w:pStyle w:val="Style3"/>
        <w:widowControl/>
        <w:spacing w:line="240" w:lineRule="exact"/>
        <w:ind w:left="634"/>
        <w:rPr>
          <w:sz w:val="20"/>
          <w:szCs w:val="20"/>
        </w:rPr>
      </w:pPr>
    </w:p>
    <w:p w14:paraId="7160D11E" w14:textId="77777777" w:rsidR="00257FFD" w:rsidRDefault="00257FFD">
      <w:pPr>
        <w:pStyle w:val="Style3"/>
        <w:widowControl/>
        <w:spacing w:before="110"/>
        <w:ind w:left="634"/>
        <w:rPr>
          <w:rStyle w:val="FontStyle41"/>
        </w:rPr>
      </w:pPr>
      <w:r>
        <w:rPr>
          <w:rStyle w:val="FontStyle41"/>
        </w:rPr>
        <w:t>4.1.Основные принципы депозитарного учета</w:t>
      </w:r>
    </w:p>
    <w:p w14:paraId="2A4365E2" w14:textId="77777777" w:rsidR="00257FFD" w:rsidRDefault="00257FFD" w:rsidP="0042676B">
      <w:pPr>
        <w:pStyle w:val="Style15"/>
        <w:widowControl/>
        <w:numPr>
          <w:ilvl w:val="0"/>
          <w:numId w:val="20"/>
        </w:numPr>
        <w:tabs>
          <w:tab w:val="left" w:pos="638"/>
        </w:tabs>
        <w:spacing w:before="293" w:line="274" w:lineRule="exact"/>
        <w:ind w:right="10"/>
        <w:rPr>
          <w:rStyle w:val="FontStyle43"/>
        </w:rPr>
      </w:pPr>
      <w:r>
        <w:rPr>
          <w:rStyle w:val="FontStyle43"/>
        </w:rPr>
        <w:t>Депозитарий осуществляет ведение счетов депо и иных счетов посредством внесения и обеспечения сохранности записей по таким счетам в отношении ценных бумаг.</w:t>
      </w:r>
    </w:p>
    <w:p w14:paraId="76A85DD9" w14:textId="77777777" w:rsidR="00257FFD" w:rsidRDefault="00257FFD" w:rsidP="0042676B">
      <w:pPr>
        <w:pStyle w:val="Style15"/>
        <w:widowControl/>
        <w:numPr>
          <w:ilvl w:val="0"/>
          <w:numId w:val="20"/>
        </w:numPr>
        <w:tabs>
          <w:tab w:val="left" w:pos="638"/>
        </w:tabs>
        <w:spacing w:line="274" w:lineRule="exact"/>
        <w:ind w:right="5"/>
        <w:rPr>
          <w:rStyle w:val="FontStyle43"/>
        </w:rPr>
      </w:pPr>
      <w:r>
        <w:rPr>
          <w:rStyle w:val="FontStyle43"/>
        </w:rPr>
        <w:t>Все материалы депозитарного учета хранятся в Депозитарии в течение срока, установленного законодательством Российской Федерации, и/или внутренними документами Депозитария</w:t>
      </w:r>
    </w:p>
    <w:p w14:paraId="34254A5D" w14:textId="77777777" w:rsidR="00257FFD" w:rsidRDefault="00257FFD">
      <w:pPr>
        <w:pStyle w:val="Style15"/>
        <w:widowControl/>
        <w:tabs>
          <w:tab w:val="left" w:pos="744"/>
        </w:tabs>
        <w:spacing w:line="274" w:lineRule="exact"/>
        <w:rPr>
          <w:rStyle w:val="FontStyle43"/>
        </w:rPr>
      </w:pPr>
      <w:r>
        <w:rPr>
          <w:rStyle w:val="FontStyle43"/>
        </w:rPr>
        <w:t>4.1.3.</w:t>
      </w:r>
      <w:r>
        <w:rPr>
          <w:rStyle w:val="FontStyle43"/>
        </w:rPr>
        <w:tab/>
        <w:t>Депозитарий открывает каждому Депоненту отдельный счет депо для</w:t>
      </w:r>
      <w:r>
        <w:rPr>
          <w:rStyle w:val="FontStyle43"/>
        </w:rPr>
        <w:br/>
        <w:t>обособленного хранения ценных бумаг и /или учета прав на ценные бумаги Депонента</w:t>
      </w:r>
      <w:r>
        <w:rPr>
          <w:rStyle w:val="FontStyle43"/>
        </w:rPr>
        <w:br/>
        <w:t>от ценных бумаг других Депонентов.</w:t>
      </w:r>
    </w:p>
    <w:p w14:paraId="15A2A76E"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Депозитарий вправе самостоятельно определять применяемые им способы учета ценных бумаг и/или прав на ценные бумаги, если только использование конкретного способа не является обязательным условием организации учета выпуска ценных бумаг, обслуживаемых Депозитарием.</w:t>
      </w:r>
    </w:p>
    <w:p w14:paraId="1BFDF20B"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Учет ценных бумаг в Депозитарии, осуществляется в штуках. Учет иностранных финансовых инструментов, квалифицированных в качестве ценных бумаг в соответствии со статьей 44 Федерального закона "О рынке ценных бумаг", может осуществляться в единицах, в которых они учтены на счете депо Депозитария, открытом в месте хранения. .</w:t>
      </w:r>
    </w:p>
    <w:p w14:paraId="783B439E"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В случае возникновения в соответствии с федеральными законами и иными нормативными правовыми актами Российской Федерации дробных ценных бумаг Депозитарий осуществляет учет дробных частей ценных бумаг.</w:t>
      </w:r>
    </w:p>
    <w:p w14:paraId="149E0A60" w14:textId="77777777" w:rsidR="00257FFD" w:rsidRDefault="00257FFD" w:rsidP="0042676B">
      <w:pPr>
        <w:pStyle w:val="Style15"/>
        <w:widowControl/>
        <w:numPr>
          <w:ilvl w:val="0"/>
          <w:numId w:val="21"/>
        </w:numPr>
        <w:tabs>
          <w:tab w:val="left" w:pos="600"/>
        </w:tabs>
        <w:spacing w:line="274" w:lineRule="exact"/>
        <w:rPr>
          <w:rStyle w:val="FontStyle43"/>
        </w:rPr>
      </w:pPr>
      <w:r>
        <w:rPr>
          <w:rStyle w:val="FontStyle43"/>
        </w:rPr>
        <w:t>Возникновение, увеличение или уменьшение дробных частей ценных бумаг при их списании допускается только на счетах депо номинальных держателей, на счетах</w:t>
      </w:r>
    </w:p>
    <w:p w14:paraId="0E00AFAA" w14:textId="77777777" w:rsidR="00257FFD" w:rsidRDefault="00257FFD" w:rsidP="0042676B">
      <w:pPr>
        <w:pStyle w:val="Style15"/>
        <w:widowControl/>
        <w:numPr>
          <w:ilvl w:val="0"/>
          <w:numId w:val="21"/>
        </w:numPr>
        <w:tabs>
          <w:tab w:val="left" w:pos="600"/>
        </w:tabs>
        <w:spacing w:line="274" w:lineRule="exact"/>
        <w:rPr>
          <w:rStyle w:val="FontStyle43"/>
        </w:rPr>
        <w:sectPr w:rsidR="00257FFD">
          <w:pgSz w:w="11905" w:h="16837"/>
          <w:pgMar w:top="1291" w:right="1414" w:bottom="1224" w:left="1558" w:header="720" w:footer="720" w:gutter="0"/>
          <w:cols w:space="60"/>
          <w:noEndnote/>
        </w:sectPr>
      </w:pPr>
    </w:p>
    <w:p w14:paraId="4B5FB55E" w14:textId="77777777" w:rsidR="00257FFD" w:rsidRDefault="00257FFD">
      <w:pPr>
        <w:pStyle w:val="Style15"/>
        <w:widowControl/>
        <w:spacing w:line="274" w:lineRule="exact"/>
        <w:rPr>
          <w:rStyle w:val="FontStyle43"/>
        </w:rPr>
      </w:pPr>
      <w:r>
        <w:rPr>
          <w:rStyle w:val="FontStyle43"/>
        </w:rPr>
        <w:lastRenderedPageBreak/>
        <w:t>депо иностранных номинальных держателей, а также на других счетах в случаях, предусмотренных в соответствии с федеральными законами, в том числе в случаях изменения количества ценных бумаг на лицевом счете номинального держателя в реестре владельцев ценных бумаг, счете депо номинального держателя в другом депозитарии или счете лица, действующего в интересах других лиц, в иностранной организации, осуществляющей учет прав на ценные бумаги.</w:t>
      </w:r>
    </w:p>
    <w:p w14:paraId="31BDC239" w14:textId="77777777" w:rsidR="00257FFD" w:rsidRDefault="00257FFD" w:rsidP="0042676B">
      <w:pPr>
        <w:pStyle w:val="Style15"/>
        <w:widowControl/>
        <w:numPr>
          <w:ilvl w:val="0"/>
          <w:numId w:val="22"/>
        </w:numPr>
        <w:tabs>
          <w:tab w:val="left" w:pos="600"/>
        </w:tabs>
        <w:spacing w:line="274" w:lineRule="exact"/>
        <w:ind w:right="10"/>
        <w:rPr>
          <w:rStyle w:val="FontStyle43"/>
        </w:rPr>
      </w:pPr>
      <w:r>
        <w:rPr>
          <w:rStyle w:val="FontStyle43"/>
        </w:rPr>
        <w:t>При зачислении ценных бумаг на счет депо их дробные части суммируются. Списание со счета депо или иного счета дробной части ценной бумаги без целого числа ценных бумаг допускается только при отсутствии целого числа ценных бумаг, за исключением случаев списания дробной части иностранного финансового инструмента, который квалифицирован в качестве ценной бумаги в соответствии со статьей 44 Федерального закона "О рынке ценных бумаг", а также случаев, предусмотренных в соответствии с федеральными законами, в том числе случаев погашения ценных бумаг помимо воли их владельца.</w:t>
      </w:r>
    </w:p>
    <w:p w14:paraId="57D0CDD6" w14:textId="77777777" w:rsidR="00257FFD" w:rsidRDefault="00257FFD" w:rsidP="0042676B">
      <w:pPr>
        <w:pStyle w:val="Style15"/>
        <w:widowControl/>
        <w:numPr>
          <w:ilvl w:val="0"/>
          <w:numId w:val="22"/>
        </w:numPr>
        <w:tabs>
          <w:tab w:val="left" w:pos="600"/>
        </w:tabs>
        <w:spacing w:line="274" w:lineRule="exact"/>
        <w:ind w:right="5"/>
        <w:rPr>
          <w:rStyle w:val="FontStyle43"/>
        </w:rPr>
      </w:pPr>
      <w:r>
        <w:rPr>
          <w:rStyle w:val="FontStyle43"/>
        </w:rPr>
        <w:t>Учет дробных частей инвестиционных паев паевых инвестиционных фондов и ипотечных сертификатов участия осуществляется Депозитарием в десятичных дробях с количеством знаков после запятой, указанным в правилах доверительного управления паевыми инвестиционными фондами (правилах доверительного управления ипотечным покрытием), но не менее 5 знаков после запятой.</w:t>
      </w:r>
    </w:p>
    <w:p w14:paraId="00756F60" w14:textId="77777777" w:rsidR="00257FFD" w:rsidRDefault="00257FFD">
      <w:pPr>
        <w:pStyle w:val="Style13"/>
        <w:widowControl/>
        <w:spacing w:line="274" w:lineRule="exact"/>
        <w:rPr>
          <w:rStyle w:val="FontStyle43"/>
        </w:rPr>
      </w:pPr>
      <w:r>
        <w:rPr>
          <w:rStyle w:val="FontStyle43"/>
        </w:rPr>
        <w:t>Если в соответствии с федеральными законами ценные бумаги учитываются на субсчетах депо, открытых к счету депо, предусмотренные настоящим пунктом правила зачисления и списания дробных частей ценных бумаг применяются только к субсчетам депо.</w:t>
      </w:r>
    </w:p>
    <w:p w14:paraId="343E672E" w14:textId="77777777" w:rsidR="00257FFD" w:rsidRDefault="00257FFD">
      <w:pPr>
        <w:pStyle w:val="Style15"/>
        <w:widowControl/>
        <w:tabs>
          <w:tab w:val="left" w:pos="859"/>
        </w:tabs>
        <w:spacing w:line="274" w:lineRule="exact"/>
        <w:ind w:right="24"/>
        <w:rPr>
          <w:rStyle w:val="FontStyle43"/>
        </w:rPr>
      </w:pPr>
      <w:r>
        <w:rPr>
          <w:rStyle w:val="FontStyle43"/>
        </w:rPr>
        <w:t>4.1.10.</w:t>
      </w:r>
      <w:r>
        <w:rPr>
          <w:rStyle w:val="FontStyle43"/>
        </w:rPr>
        <w:tab/>
        <w:t>Не допускается возникновение отрицательного остатка ценных бумаг,</w:t>
      </w:r>
      <w:r>
        <w:rPr>
          <w:rStyle w:val="FontStyle43"/>
        </w:rPr>
        <w:br/>
        <w:t>учитываемых на счете (субсчете) депо или ином счете, открытом Депозитарием.</w:t>
      </w:r>
    </w:p>
    <w:p w14:paraId="5909171E" w14:textId="77777777" w:rsidR="00257FFD" w:rsidRDefault="00257FFD">
      <w:pPr>
        <w:pStyle w:val="Style13"/>
        <w:widowControl/>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14:paraId="4CC8C336" w14:textId="77777777" w:rsidR="00257FFD" w:rsidRDefault="00257FFD" w:rsidP="0042676B">
      <w:pPr>
        <w:pStyle w:val="Style15"/>
        <w:widowControl/>
        <w:numPr>
          <w:ilvl w:val="0"/>
          <w:numId w:val="23"/>
        </w:numPr>
        <w:tabs>
          <w:tab w:val="left" w:pos="734"/>
        </w:tabs>
        <w:spacing w:line="274" w:lineRule="exact"/>
        <w:rPr>
          <w:rStyle w:val="FontStyle43"/>
        </w:rPr>
      </w:pPr>
      <w:r>
        <w:rPr>
          <w:rStyle w:val="FontStyle43"/>
        </w:rPr>
        <w:t>Депозитарий осуществляет учет прав на ценные бумаги российских эмитентов (лиц, обязанных по ценным бумагам), выпущенные на территории Российской Федерации, без привлечения иностранной организации, в которой ему открыт счет лица, действующего в интересах других лиц.</w:t>
      </w:r>
    </w:p>
    <w:p w14:paraId="4CF5C097" w14:textId="77777777" w:rsidR="00257FFD" w:rsidRDefault="00257FFD" w:rsidP="0042676B">
      <w:pPr>
        <w:pStyle w:val="Style15"/>
        <w:widowControl/>
        <w:numPr>
          <w:ilvl w:val="0"/>
          <w:numId w:val="24"/>
        </w:numPr>
        <w:tabs>
          <w:tab w:val="left" w:pos="811"/>
        </w:tabs>
        <w:spacing w:line="274" w:lineRule="exact"/>
        <w:ind w:right="5"/>
        <w:rPr>
          <w:rStyle w:val="FontStyle43"/>
        </w:rPr>
      </w:pPr>
      <w:r>
        <w:rPr>
          <w:rStyle w:val="FontStyle43"/>
        </w:rPr>
        <w:t>Открытие и ведение счетов депо осуществляется Депозитарием с учетом требований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14:paraId="0AEA2FC2" w14:textId="77777777" w:rsidR="00257FFD" w:rsidRDefault="00257FFD">
      <w:pPr>
        <w:pStyle w:val="Style13"/>
        <w:widowControl/>
        <w:spacing w:line="274" w:lineRule="exact"/>
        <w:rPr>
          <w:rStyle w:val="FontStyle43"/>
        </w:rPr>
      </w:pPr>
      <w:r>
        <w:rPr>
          <w:rStyle w:val="FontStyle43"/>
        </w:rPr>
        <w:t>В целях соблюдения требований Федерального закона № 115-ФЗ Депозитарий осуществляет идентификацию Депонентов, представителей Депонентов, в том числе , распорядителей счетов депо, бенефициарных владельцев и/или выгодоприобретателей в соответствии с Правилами внутреннего контроля в целях противодействия легализации (отмыванию) доходов, полученных преступным путем, и финансированию терроризма Депозитария. При этом Депозитарий направляет Депоненту запрос на предоставление следующих документов:</w:t>
      </w:r>
    </w:p>
    <w:p w14:paraId="5536E337" w14:textId="77777777" w:rsidR="00257FFD" w:rsidRDefault="00257FFD" w:rsidP="0042676B">
      <w:pPr>
        <w:pStyle w:val="Style20"/>
        <w:widowControl/>
        <w:numPr>
          <w:ilvl w:val="0"/>
          <w:numId w:val="16"/>
        </w:numPr>
        <w:tabs>
          <w:tab w:val="left" w:pos="725"/>
        </w:tabs>
        <w:spacing w:before="19" w:line="278" w:lineRule="exact"/>
        <w:ind w:left="370" w:firstLine="0"/>
        <w:jc w:val="left"/>
        <w:rPr>
          <w:rStyle w:val="FontStyle43"/>
        </w:rPr>
      </w:pPr>
      <w:r>
        <w:rPr>
          <w:rStyle w:val="FontStyle43"/>
        </w:rPr>
        <w:t>Сведения для идентификации Депонента юридического лица по Форме А1_1;</w:t>
      </w:r>
    </w:p>
    <w:p w14:paraId="35B7A899" w14:textId="77777777" w:rsidR="00257FFD" w:rsidRDefault="00257FFD" w:rsidP="0042676B">
      <w:pPr>
        <w:pStyle w:val="Style20"/>
        <w:widowControl/>
        <w:numPr>
          <w:ilvl w:val="0"/>
          <w:numId w:val="16"/>
        </w:numPr>
        <w:tabs>
          <w:tab w:val="left" w:pos="725"/>
        </w:tabs>
        <w:spacing w:before="5" w:line="278" w:lineRule="exact"/>
        <w:ind w:left="725" w:hanging="355"/>
        <w:rPr>
          <w:rStyle w:val="FontStyle43"/>
        </w:rPr>
      </w:pPr>
      <w:r>
        <w:rPr>
          <w:rStyle w:val="FontStyle43"/>
        </w:rPr>
        <w:t>Сведения для идентификации выгодоприобретателя юридического лица по Форме А1_3;</w:t>
      </w:r>
    </w:p>
    <w:p w14:paraId="61CBB379"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Сведения для идентификации физического лица по Форме А1_2 - для физических лиц, принимаемых на обслуживание в Депозитарий, включая индивидуальных предпринимателей, и в отношении представителей Депонента юридического лица, в том числе единоличного исполнительного органа; для выгодоприобретателя - физического лица;</w:t>
      </w:r>
    </w:p>
    <w:p w14:paraId="5EB10425"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копия годовой бухгалтерской (финансовой) отчетности - для Депонента юридического лица и индивидуального предпринимателя;</w:t>
      </w:r>
    </w:p>
    <w:p w14:paraId="47F8DB74"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sectPr w:rsidR="00257FFD">
          <w:pgSz w:w="11905" w:h="16837"/>
          <w:pgMar w:top="1272" w:right="1414" w:bottom="1142" w:left="1558" w:header="720" w:footer="720" w:gutter="0"/>
          <w:cols w:space="60"/>
          <w:noEndnote/>
        </w:sectPr>
      </w:pPr>
    </w:p>
    <w:p w14:paraId="3107CD14" w14:textId="77777777" w:rsidR="00257FFD" w:rsidRDefault="00257FFD" w:rsidP="0042676B">
      <w:pPr>
        <w:pStyle w:val="Style20"/>
        <w:widowControl/>
        <w:numPr>
          <w:ilvl w:val="0"/>
          <w:numId w:val="4"/>
        </w:numPr>
        <w:tabs>
          <w:tab w:val="left" w:pos="710"/>
        </w:tabs>
        <w:spacing w:line="274" w:lineRule="exact"/>
        <w:ind w:left="710"/>
        <w:rPr>
          <w:rStyle w:val="FontStyle43"/>
        </w:rPr>
      </w:pPr>
      <w:r>
        <w:rPr>
          <w:rStyle w:val="FontStyle43"/>
        </w:rPr>
        <w:lastRenderedPageBreak/>
        <w:t>отзыв (в произвольной письменной форме, при возможности его получения) от кредитных организаций и (или) некредитных финансовых организаций, в которых юридическое лицо находится (находилось) на обслуживании, с информацией этих кредитных организаций и (или) некредитных финансовых организаций об оценке деловой репутации данного юридического лица;</w:t>
      </w:r>
    </w:p>
    <w:p w14:paraId="13534D3D" w14:textId="77777777" w:rsidR="00257FFD" w:rsidRDefault="00257FFD" w:rsidP="0042676B">
      <w:pPr>
        <w:pStyle w:val="Style20"/>
        <w:widowControl/>
        <w:numPr>
          <w:ilvl w:val="0"/>
          <w:numId w:val="4"/>
        </w:numPr>
        <w:tabs>
          <w:tab w:val="left" w:pos="710"/>
        </w:tabs>
        <w:spacing w:before="14" w:line="274" w:lineRule="exact"/>
        <w:ind w:left="710"/>
        <w:rPr>
          <w:rStyle w:val="FontStyle43"/>
        </w:rPr>
      </w:pPr>
      <w:r>
        <w:rPr>
          <w:rStyle w:val="FontStyle43"/>
        </w:rPr>
        <w:t>копии паспортов (разворот с фотографией и страница с регистрацией) всех физических лиц, для которых предоставляются Сведения для идентификации физического лица по Форме А1_2.</w:t>
      </w:r>
    </w:p>
    <w:p w14:paraId="7DC6CFE2" w14:textId="77777777" w:rsidR="00257FFD" w:rsidRDefault="00257FFD">
      <w:pPr>
        <w:pStyle w:val="Style16"/>
        <w:widowControl/>
        <w:spacing w:line="274" w:lineRule="exact"/>
        <w:jc w:val="both"/>
        <w:rPr>
          <w:rStyle w:val="FontStyle43"/>
        </w:rPr>
      </w:pPr>
      <w:r>
        <w:rPr>
          <w:rStyle w:val="FontStyle43"/>
        </w:rPr>
        <w:t>Сведения для идентификации (Формы А1_1, А1_2, А1_3) предоставляются Депоненту сотрудником Депозитария и не являются Приложением к настоящим Условиям.</w:t>
      </w:r>
    </w:p>
    <w:p w14:paraId="4F22102E" w14:textId="77777777" w:rsidR="00257FFD" w:rsidRDefault="00257FFD">
      <w:pPr>
        <w:pStyle w:val="Style4"/>
        <w:widowControl/>
        <w:spacing w:line="240" w:lineRule="exact"/>
        <w:ind w:left="629"/>
        <w:jc w:val="left"/>
        <w:rPr>
          <w:sz w:val="20"/>
          <w:szCs w:val="20"/>
        </w:rPr>
      </w:pPr>
    </w:p>
    <w:p w14:paraId="68D390F2" w14:textId="77777777" w:rsidR="00257FFD" w:rsidRDefault="00257FFD">
      <w:pPr>
        <w:pStyle w:val="Style4"/>
        <w:widowControl/>
        <w:tabs>
          <w:tab w:val="left" w:pos="1046"/>
        </w:tabs>
        <w:spacing w:before="58"/>
        <w:ind w:left="629"/>
        <w:jc w:val="left"/>
        <w:rPr>
          <w:rStyle w:val="FontStyle41"/>
        </w:rPr>
      </w:pPr>
      <w:r>
        <w:rPr>
          <w:rStyle w:val="FontStyle41"/>
        </w:rPr>
        <w:t>4.2.</w:t>
      </w:r>
      <w:r>
        <w:rPr>
          <w:rStyle w:val="FontStyle41"/>
        </w:rPr>
        <w:tab/>
        <w:t>Виды счетов депо</w:t>
      </w:r>
    </w:p>
    <w:p w14:paraId="176C84C2" w14:textId="77777777" w:rsidR="00257FFD" w:rsidRDefault="00257FFD" w:rsidP="0042676B">
      <w:pPr>
        <w:pStyle w:val="Style15"/>
        <w:widowControl/>
        <w:numPr>
          <w:ilvl w:val="0"/>
          <w:numId w:val="25"/>
        </w:numPr>
        <w:tabs>
          <w:tab w:val="left" w:pos="686"/>
        </w:tabs>
        <w:spacing w:before="264" w:line="288" w:lineRule="exact"/>
        <w:ind w:right="5"/>
        <w:rPr>
          <w:rStyle w:val="FontStyle43"/>
        </w:rPr>
      </w:pPr>
      <w:r>
        <w:rPr>
          <w:rStyle w:val="FontStyle43"/>
        </w:rPr>
        <w:t>Для учета прав на ценные бумаги Депоненту в Депозитарии могут быть открыты счета депо следующих видов:</w:t>
      </w:r>
    </w:p>
    <w:p w14:paraId="392DCF15"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владельца</w:t>
      </w:r>
    </w:p>
    <w:p w14:paraId="2D6E32D8"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номинального держателя</w:t>
      </w:r>
    </w:p>
    <w:p w14:paraId="77A1569E"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номинального держателя</w:t>
      </w:r>
    </w:p>
    <w:p w14:paraId="0384D68D" w14:textId="77777777" w:rsidR="00257FFD" w:rsidRDefault="00257FFD" w:rsidP="0042676B">
      <w:pPr>
        <w:pStyle w:val="Style20"/>
        <w:widowControl/>
        <w:numPr>
          <w:ilvl w:val="0"/>
          <w:numId w:val="5"/>
        </w:numPr>
        <w:tabs>
          <w:tab w:val="left" w:pos="710"/>
        </w:tabs>
        <w:spacing w:before="5" w:line="288" w:lineRule="exact"/>
        <w:ind w:left="365" w:firstLine="0"/>
        <w:jc w:val="left"/>
        <w:rPr>
          <w:rStyle w:val="FontStyle43"/>
        </w:rPr>
      </w:pPr>
      <w:r>
        <w:rPr>
          <w:rStyle w:val="FontStyle43"/>
        </w:rPr>
        <w:t>счет депо иностранного уполномоченного держателя</w:t>
      </w:r>
    </w:p>
    <w:p w14:paraId="1A27891C" w14:textId="77777777" w:rsidR="00257FFD" w:rsidRDefault="00257FFD" w:rsidP="0042676B">
      <w:pPr>
        <w:pStyle w:val="Style20"/>
        <w:widowControl/>
        <w:numPr>
          <w:ilvl w:val="0"/>
          <w:numId w:val="5"/>
        </w:numPr>
        <w:tabs>
          <w:tab w:val="left" w:pos="710"/>
        </w:tabs>
        <w:spacing w:before="10" w:line="283" w:lineRule="exact"/>
        <w:ind w:left="365" w:firstLine="0"/>
        <w:jc w:val="left"/>
        <w:rPr>
          <w:rStyle w:val="FontStyle43"/>
        </w:rPr>
      </w:pPr>
      <w:r>
        <w:rPr>
          <w:rStyle w:val="FontStyle43"/>
        </w:rPr>
        <w:t>депозитный счет депо</w:t>
      </w:r>
    </w:p>
    <w:p w14:paraId="79C3BF40"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счет депо доверительного управляющего</w:t>
      </w:r>
    </w:p>
    <w:p w14:paraId="658CF069"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транзитный счет депо</w:t>
      </w:r>
    </w:p>
    <w:p w14:paraId="6AEFD737"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торговый счет депо</w:t>
      </w:r>
    </w:p>
    <w:p w14:paraId="0E20487A" w14:textId="77777777" w:rsidR="00257FFD" w:rsidRDefault="00257FFD" w:rsidP="0042676B">
      <w:pPr>
        <w:pStyle w:val="Style20"/>
        <w:widowControl/>
        <w:numPr>
          <w:ilvl w:val="0"/>
          <w:numId w:val="5"/>
        </w:numPr>
        <w:tabs>
          <w:tab w:val="left" w:pos="710"/>
        </w:tabs>
        <w:spacing w:before="5" w:line="283" w:lineRule="exact"/>
        <w:ind w:left="365" w:firstLine="0"/>
        <w:jc w:val="left"/>
        <w:rPr>
          <w:rStyle w:val="FontStyle43"/>
        </w:rPr>
      </w:pPr>
      <w:r>
        <w:rPr>
          <w:rStyle w:val="FontStyle43"/>
        </w:rPr>
        <w:t>казначейский счет депо эмитента (лица, обязанного по ценным бумагам)</w:t>
      </w:r>
    </w:p>
    <w:p w14:paraId="07892E97" w14:textId="77777777" w:rsidR="00257FFD" w:rsidRDefault="00257FFD" w:rsidP="0042676B">
      <w:pPr>
        <w:pStyle w:val="Style15"/>
        <w:widowControl/>
        <w:numPr>
          <w:ilvl w:val="0"/>
          <w:numId w:val="26"/>
        </w:numPr>
        <w:tabs>
          <w:tab w:val="left" w:pos="686"/>
        </w:tabs>
        <w:spacing w:line="283" w:lineRule="exact"/>
        <w:ind w:right="5"/>
        <w:rPr>
          <w:rStyle w:val="FontStyle43"/>
        </w:rPr>
      </w:pPr>
      <w:r>
        <w:rPr>
          <w:rStyle w:val="FontStyle43"/>
        </w:rPr>
        <w:t>Депозитарий также вправе открывать и вести следующие счета депо, не предназначенные для учета прав на ценные бумаги:</w:t>
      </w:r>
    </w:p>
    <w:p w14:paraId="34CD0829" w14:textId="77777777" w:rsidR="00257FFD" w:rsidRDefault="00257FFD">
      <w:pPr>
        <w:widowControl/>
        <w:rPr>
          <w:sz w:val="2"/>
          <w:szCs w:val="2"/>
        </w:rPr>
      </w:pPr>
    </w:p>
    <w:p w14:paraId="38BED44D" w14:textId="77777777" w:rsidR="00257FFD" w:rsidRDefault="00257FFD" w:rsidP="0042676B">
      <w:pPr>
        <w:pStyle w:val="Style20"/>
        <w:widowControl/>
        <w:numPr>
          <w:ilvl w:val="0"/>
          <w:numId w:val="12"/>
        </w:numPr>
        <w:tabs>
          <w:tab w:val="left" w:pos="1258"/>
        </w:tabs>
        <w:spacing w:before="14" w:line="278" w:lineRule="exact"/>
        <w:ind w:left="1258" w:hanging="350"/>
        <w:rPr>
          <w:rStyle w:val="FontStyle43"/>
        </w:rPr>
      </w:pPr>
      <w:r>
        <w:rPr>
          <w:rStyle w:val="FontStyle43"/>
        </w:rPr>
        <w:t>счет неустановленных лиц, на котором учитываются ценные бумаги, принадлежность которых Депонентам невозможно установить на момент их поступления на счет Депозитария в месте хранения. Счет неустановленных лиц открывается на основании Служебного поручения Депозитария. При определении принадлежности таких ценных бумаг Депозитарий переводит их на соответствующий счет депо ;</w:t>
      </w:r>
    </w:p>
    <w:p w14:paraId="0BE36BC9"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ценных бумаг депонентов - открывается при открытии Депозитарию счета номинального держателя Депозитария;</w:t>
      </w:r>
    </w:p>
    <w:p w14:paraId="2EAAC162"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обеспечительный счет ценных бумаг депонентов - открывается Депозитарием при открытии ему торгового счета депо номинального держателя либо субсчета депо номинального держателя;</w:t>
      </w:r>
    </w:p>
    <w:p w14:paraId="67C98B64" w14:textId="77777777" w:rsidR="00257FFD" w:rsidRDefault="00257FFD" w:rsidP="0042676B">
      <w:pPr>
        <w:pStyle w:val="Style20"/>
        <w:widowControl/>
        <w:numPr>
          <w:ilvl w:val="0"/>
          <w:numId w:val="12"/>
        </w:numPr>
        <w:tabs>
          <w:tab w:val="left" w:pos="1258"/>
        </w:tabs>
        <w:spacing w:before="10" w:line="278" w:lineRule="exact"/>
        <w:ind w:left="1258" w:hanging="350"/>
        <w:rPr>
          <w:rStyle w:val="FontStyle43"/>
        </w:rPr>
      </w:pPr>
      <w:r>
        <w:rPr>
          <w:rStyle w:val="FontStyle43"/>
        </w:rPr>
        <w:t>счет документарных ценных бумаг - открывается Депозитарием при заключении договора, в соответствии с которым ему передается документарная ценная бумага (документарные ценные бумаги) для ее (их) обездвиживания.</w:t>
      </w:r>
    </w:p>
    <w:p w14:paraId="39F55D69" w14:textId="77777777" w:rsidR="00257FFD" w:rsidRDefault="00257FFD" w:rsidP="0042676B">
      <w:pPr>
        <w:pStyle w:val="Style20"/>
        <w:widowControl/>
        <w:numPr>
          <w:ilvl w:val="0"/>
          <w:numId w:val="27"/>
        </w:numPr>
        <w:tabs>
          <w:tab w:val="left" w:pos="1258"/>
        </w:tabs>
        <w:spacing w:before="38" w:line="240" w:lineRule="auto"/>
        <w:ind w:left="907" w:firstLine="0"/>
        <w:jc w:val="left"/>
        <w:rPr>
          <w:rStyle w:val="FontStyle43"/>
        </w:rPr>
      </w:pPr>
      <w:r>
        <w:rPr>
          <w:rStyle w:val="FontStyle43"/>
        </w:rPr>
        <w:t>эмиссионный счет</w:t>
      </w:r>
    </w:p>
    <w:p w14:paraId="150D5612" w14:textId="77777777" w:rsidR="00257FFD" w:rsidRDefault="00257FFD">
      <w:pPr>
        <w:pStyle w:val="Style15"/>
        <w:widowControl/>
        <w:tabs>
          <w:tab w:val="left" w:pos="600"/>
        </w:tabs>
        <w:spacing w:before="19" w:line="240" w:lineRule="auto"/>
        <w:jc w:val="left"/>
        <w:rPr>
          <w:rStyle w:val="FontStyle43"/>
        </w:rPr>
      </w:pPr>
      <w:r>
        <w:rPr>
          <w:rStyle w:val="FontStyle43"/>
        </w:rPr>
        <w:t>4.2.3.</w:t>
      </w:r>
      <w:r>
        <w:rPr>
          <w:rStyle w:val="FontStyle43"/>
        </w:rPr>
        <w:tab/>
        <w:t>Депозитарий вправе открывать любое количество счетов депо каждого вида.</w:t>
      </w:r>
    </w:p>
    <w:p w14:paraId="3BABAA9C" w14:textId="77777777" w:rsidR="00257FFD" w:rsidRDefault="00257FFD">
      <w:pPr>
        <w:pStyle w:val="Style4"/>
        <w:widowControl/>
        <w:spacing w:line="240" w:lineRule="exact"/>
        <w:ind w:left="629"/>
        <w:jc w:val="left"/>
        <w:rPr>
          <w:sz w:val="20"/>
          <w:szCs w:val="20"/>
        </w:rPr>
      </w:pPr>
    </w:p>
    <w:p w14:paraId="43BCF3BF" w14:textId="77777777" w:rsidR="00257FFD" w:rsidRDefault="00257FFD">
      <w:pPr>
        <w:pStyle w:val="Style4"/>
        <w:widowControl/>
        <w:tabs>
          <w:tab w:val="left" w:pos="1046"/>
        </w:tabs>
        <w:spacing w:before="110"/>
        <w:ind w:left="629"/>
        <w:jc w:val="left"/>
        <w:rPr>
          <w:rStyle w:val="FontStyle41"/>
        </w:rPr>
      </w:pPr>
      <w:r>
        <w:rPr>
          <w:rStyle w:val="FontStyle41"/>
        </w:rPr>
        <w:t>4.3.</w:t>
      </w:r>
      <w:r>
        <w:rPr>
          <w:rStyle w:val="FontStyle41"/>
        </w:rPr>
        <w:tab/>
        <w:t>Структура счета депо</w:t>
      </w:r>
    </w:p>
    <w:p w14:paraId="42DFAE65" w14:textId="77777777" w:rsidR="00257FFD" w:rsidRDefault="00257FFD">
      <w:pPr>
        <w:pStyle w:val="Style16"/>
        <w:widowControl/>
        <w:spacing w:line="240" w:lineRule="exact"/>
        <w:jc w:val="both"/>
        <w:rPr>
          <w:sz w:val="20"/>
          <w:szCs w:val="20"/>
        </w:rPr>
      </w:pPr>
    </w:p>
    <w:p w14:paraId="1A322186" w14:textId="77777777" w:rsidR="009535BA" w:rsidRPr="00664FFC" w:rsidRDefault="009535BA" w:rsidP="009535BA">
      <w:pPr>
        <w:pStyle w:val="Style3"/>
        <w:widowControl/>
        <w:spacing w:line="240" w:lineRule="exact"/>
        <w:rPr>
          <w:rStyle w:val="FontStyle43"/>
        </w:rPr>
      </w:pPr>
      <w:r w:rsidRPr="00664FFC">
        <w:rPr>
          <w:rStyle w:val="FontStyle43"/>
        </w:rPr>
        <w:t>4.3.</w:t>
      </w:r>
      <w:r>
        <w:rPr>
          <w:rStyle w:val="FontStyle43"/>
        </w:rPr>
        <w:t>1.</w:t>
      </w:r>
      <w:r w:rsidRPr="00664FFC">
        <w:rPr>
          <w:rStyle w:val="FontStyle43"/>
        </w:rPr>
        <w:t xml:space="preserve"> На счете депо могут </w:t>
      </w:r>
      <w:r>
        <w:rPr>
          <w:rStyle w:val="FontStyle43"/>
        </w:rPr>
        <w:t xml:space="preserve">автоматически, в том числе, в рамках совершения соответствующей операции, или по поручению клиента </w:t>
      </w:r>
      <w:r w:rsidRPr="00664FFC">
        <w:rPr>
          <w:rStyle w:val="FontStyle43"/>
        </w:rPr>
        <w:t>открываться следующие разделы</w:t>
      </w:r>
      <w:r>
        <w:rPr>
          <w:rStyle w:val="FontStyle43"/>
        </w:rPr>
        <w:t>:</w:t>
      </w:r>
      <w:r w:rsidRPr="00664FFC">
        <w:rPr>
          <w:rStyle w:val="FontStyle43"/>
        </w:rPr>
        <w:t xml:space="preserve"> «Свободные»</w:t>
      </w:r>
      <w:r>
        <w:rPr>
          <w:rStyle w:val="FontStyle43"/>
        </w:rPr>
        <w:t xml:space="preserve">, </w:t>
      </w:r>
      <w:r>
        <w:rPr>
          <w:rStyle w:val="FontStyle43"/>
        </w:rPr>
        <w:br/>
        <w:t xml:space="preserve">«К списанию», «К зачислению», </w:t>
      </w:r>
      <w:r w:rsidRPr="00664FFC">
        <w:rPr>
          <w:rStyle w:val="FontStyle43"/>
        </w:rPr>
        <w:t>«Блокировано по аресту», «Блокировано», «Блокировано по договору эскроу», «В залоге», «В залоге с эскроу»</w:t>
      </w:r>
      <w:r>
        <w:rPr>
          <w:rStyle w:val="FontStyle43"/>
        </w:rPr>
        <w:t>.</w:t>
      </w:r>
    </w:p>
    <w:p w14:paraId="2A0F5A3B" w14:textId="0C116DFD" w:rsidR="009535BA" w:rsidRDefault="009535BA">
      <w:pPr>
        <w:pStyle w:val="Style13"/>
        <w:widowControl/>
        <w:spacing w:line="274" w:lineRule="exact"/>
        <w:rPr>
          <w:rStyle w:val="FontStyle43"/>
        </w:rPr>
      </w:pPr>
    </w:p>
    <w:p w14:paraId="010A1478" w14:textId="0DCC96BD" w:rsidR="0001186F" w:rsidRDefault="009535BA" w:rsidP="000401F9">
      <w:pPr>
        <w:pStyle w:val="Style15"/>
        <w:widowControl/>
        <w:tabs>
          <w:tab w:val="left" w:pos="600"/>
        </w:tabs>
        <w:spacing w:line="274" w:lineRule="exact"/>
        <w:ind w:right="10"/>
        <w:rPr>
          <w:rStyle w:val="FontStyle43"/>
        </w:rPr>
      </w:pPr>
      <w:r>
        <w:rPr>
          <w:rStyle w:val="FontStyle43"/>
        </w:rPr>
        <w:lastRenderedPageBreak/>
        <w:t xml:space="preserve">4.3.2. </w:t>
      </w:r>
      <w:r w:rsidR="00257FFD">
        <w:rPr>
          <w:rStyle w:val="FontStyle43"/>
        </w:rPr>
        <w:t>В рамках транзитного счета депо открываются субсчета депо. На субсчете депо учитываются права на ценные бумаги лица, передавшего их в оплату паев паевого инвестиционного фонда.</w:t>
      </w:r>
    </w:p>
    <w:p w14:paraId="7ABFF504" w14:textId="77777777" w:rsidR="00257FFD" w:rsidRDefault="00257FFD">
      <w:pPr>
        <w:pStyle w:val="Style3"/>
        <w:widowControl/>
        <w:spacing w:line="240" w:lineRule="exact"/>
        <w:ind w:left="634"/>
        <w:rPr>
          <w:sz w:val="20"/>
          <w:szCs w:val="20"/>
        </w:rPr>
      </w:pPr>
    </w:p>
    <w:p w14:paraId="54937CB4" w14:textId="77777777" w:rsidR="00257FFD" w:rsidRDefault="00257FFD">
      <w:pPr>
        <w:pStyle w:val="Style3"/>
        <w:widowControl/>
        <w:spacing w:line="240" w:lineRule="exact"/>
        <w:ind w:left="634"/>
        <w:rPr>
          <w:sz w:val="20"/>
          <w:szCs w:val="20"/>
        </w:rPr>
      </w:pPr>
    </w:p>
    <w:p w14:paraId="3923DC4F" w14:textId="77777777" w:rsidR="00257FFD" w:rsidRDefault="00257FFD">
      <w:pPr>
        <w:pStyle w:val="Style3"/>
        <w:widowControl/>
        <w:spacing w:before="134"/>
        <w:ind w:left="634"/>
        <w:rPr>
          <w:rStyle w:val="FontStyle41"/>
        </w:rPr>
      </w:pPr>
      <w:r>
        <w:rPr>
          <w:rStyle w:val="FontStyle41"/>
        </w:rPr>
        <w:t>4.4. Способы учета и места хранения ценных бумаг</w:t>
      </w:r>
    </w:p>
    <w:p w14:paraId="2FC79127" w14:textId="77777777" w:rsidR="00257FFD" w:rsidRDefault="00257FFD" w:rsidP="0042676B">
      <w:pPr>
        <w:pStyle w:val="Style15"/>
        <w:widowControl/>
        <w:numPr>
          <w:ilvl w:val="0"/>
          <w:numId w:val="29"/>
        </w:numPr>
        <w:tabs>
          <w:tab w:val="left" w:pos="610"/>
        </w:tabs>
        <w:spacing w:before="293" w:line="274" w:lineRule="exact"/>
        <w:ind w:right="5"/>
        <w:rPr>
          <w:rStyle w:val="FontStyle43"/>
        </w:rPr>
      </w:pPr>
      <w:r>
        <w:rPr>
          <w:rStyle w:val="FontStyle43"/>
        </w:rPr>
        <w:t>Ценные бумаги и/или права на ценные бумаги на счетах депо учитываются по принципу двойной записи. Каждая ценная бумага в депозитарном учете отражается дважды: один раз на счете депо Депонента и второй раз - на счете депо места хранения.</w:t>
      </w:r>
    </w:p>
    <w:p w14:paraId="16183F77" w14:textId="77777777" w:rsidR="00257FFD" w:rsidRDefault="00257FFD" w:rsidP="0042676B">
      <w:pPr>
        <w:pStyle w:val="Style15"/>
        <w:widowControl/>
        <w:numPr>
          <w:ilvl w:val="0"/>
          <w:numId w:val="29"/>
        </w:numPr>
        <w:tabs>
          <w:tab w:val="left" w:pos="610"/>
        </w:tabs>
        <w:spacing w:line="274" w:lineRule="exact"/>
        <w:rPr>
          <w:rStyle w:val="FontStyle43"/>
        </w:rPr>
      </w:pPr>
      <w:r>
        <w:rPr>
          <w:rStyle w:val="FontStyle43"/>
        </w:rPr>
        <w:t>Местами хранения для бездокументарных ценных бумаг являются держатель реестра владельцев ценных бумаг, где Депозитарию открыт лицевой счет номинального держателя, другой депозитарий, в котором Депозитарию открыт счет депо номинального держателя, или иностранная организация, осуществляющая учет прав на ценные бумаги, в которой Депозитарию открыт счет лица, действующего в интересах других лиц.</w:t>
      </w:r>
    </w:p>
    <w:p w14:paraId="3B4777D8" w14:textId="77777777" w:rsidR="00257FFD" w:rsidRDefault="00257FFD" w:rsidP="0042676B">
      <w:pPr>
        <w:pStyle w:val="Style15"/>
        <w:widowControl/>
        <w:numPr>
          <w:ilvl w:val="0"/>
          <w:numId w:val="29"/>
        </w:numPr>
        <w:tabs>
          <w:tab w:val="left" w:pos="610"/>
        </w:tabs>
        <w:spacing w:line="274" w:lineRule="exact"/>
        <w:ind w:right="5"/>
        <w:rPr>
          <w:rStyle w:val="FontStyle43"/>
        </w:rPr>
      </w:pPr>
      <w:r>
        <w:rPr>
          <w:rStyle w:val="FontStyle43"/>
        </w:rPr>
        <w:t>Для документарных ценных бумаг местами хранения являются хранилище Депозитария, внешние хранилища или другой депозитарий, в котором Депозитарию открыт счет депо номинального держателя.</w:t>
      </w:r>
    </w:p>
    <w:p w14:paraId="3FCD7B7A" w14:textId="77777777" w:rsidR="00257FFD" w:rsidRDefault="00257FFD" w:rsidP="0042676B">
      <w:pPr>
        <w:pStyle w:val="Style15"/>
        <w:widowControl/>
        <w:numPr>
          <w:ilvl w:val="0"/>
          <w:numId w:val="29"/>
        </w:numPr>
        <w:tabs>
          <w:tab w:val="left" w:pos="610"/>
        </w:tabs>
        <w:spacing w:line="274" w:lineRule="exact"/>
        <w:rPr>
          <w:rStyle w:val="FontStyle43"/>
        </w:rPr>
      </w:pPr>
      <w:r>
        <w:rPr>
          <w:rStyle w:val="FontStyle43"/>
        </w:rPr>
        <w:t>Депозитарий вправе самостоятельно определять место хранения ценных бумаг с учетом требований нормативных правовых актов Российской Федерации и нормативных актов Банка России.</w:t>
      </w:r>
    </w:p>
    <w:p w14:paraId="4906C146" w14:textId="77777777" w:rsidR="00257FFD" w:rsidRDefault="00257FFD" w:rsidP="0042676B">
      <w:pPr>
        <w:pStyle w:val="Style15"/>
        <w:widowControl/>
        <w:numPr>
          <w:ilvl w:val="0"/>
          <w:numId w:val="30"/>
        </w:numPr>
        <w:tabs>
          <w:tab w:val="left" w:pos="638"/>
        </w:tabs>
        <w:spacing w:line="274" w:lineRule="exact"/>
        <w:rPr>
          <w:rStyle w:val="FontStyle43"/>
        </w:rPr>
      </w:pPr>
      <w:r>
        <w:rPr>
          <w:rStyle w:val="FontStyle43"/>
        </w:rPr>
        <w:t>Учет ценных бумаг и /или прав на ценные бумаги в Депозитарии может проводиться следующими способами:</w:t>
      </w:r>
    </w:p>
    <w:p w14:paraId="23317EFC" w14:textId="77777777" w:rsidR="00257FFD" w:rsidRDefault="00257FFD">
      <w:pPr>
        <w:widowControl/>
        <w:rPr>
          <w:sz w:val="2"/>
          <w:szCs w:val="2"/>
        </w:rPr>
      </w:pPr>
    </w:p>
    <w:p w14:paraId="3CE15A3F" w14:textId="77777777" w:rsidR="00257FFD" w:rsidRDefault="00257FFD" w:rsidP="0042676B">
      <w:pPr>
        <w:pStyle w:val="Style30"/>
        <w:widowControl/>
        <w:numPr>
          <w:ilvl w:val="0"/>
          <w:numId w:val="5"/>
        </w:numPr>
        <w:tabs>
          <w:tab w:val="left" w:pos="782"/>
        </w:tabs>
        <w:spacing w:before="34"/>
        <w:ind w:left="437"/>
        <w:rPr>
          <w:rStyle w:val="FontStyle43"/>
        </w:rPr>
      </w:pPr>
      <w:r>
        <w:rPr>
          <w:rStyle w:val="FontStyle43"/>
        </w:rPr>
        <w:t>открытый способ учета;</w:t>
      </w:r>
    </w:p>
    <w:p w14:paraId="2C4FEE6A" w14:textId="77777777" w:rsidR="00257FFD" w:rsidRDefault="00257FFD" w:rsidP="0042676B">
      <w:pPr>
        <w:pStyle w:val="Style30"/>
        <w:widowControl/>
        <w:numPr>
          <w:ilvl w:val="0"/>
          <w:numId w:val="5"/>
        </w:numPr>
        <w:tabs>
          <w:tab w:val="left" w:pos="782"/>
        </w:tabs>
        <w:spacing w:before="38"/>
        <w:ind w:left="437"/>
        <w:rPr>
          <w:rStyle w:val="FontStyle43"/>
        </w:rPr>
      </w:pPr>
      <w:r>
        <w:rPr>
          <w:rStyle w:val="FontStyle43"/>
        </w:rPr>
        <w:t>закрытый способ учета;</w:t>
      </w:r>
    </w:p>
    <w:p w14:paraId="117A35F2" w14:textId="77777777" w:rsidR="00257FFD" w:rsidRDefault="00257FFD" w:rsidP="0042676B">
      <w:pPr>
        <w:pStyle w:val="Style30"/>
        <w:widowControl/>
        <w:numPr>
          <w:ilvl w:val="0"/>
          <w:numId w:val="5"/>
        </w:numPr>
        <w:tabs>
          <w:tab w:val="left" w:pos="782"/>
        </w:tabs>
        <w:spacing w:before="19" w:line="274" w:lineRule="exact"/>
        <w:ind w:left="437"/>
        <w:rPr>
          <w:rStyle w:val="FontStyle43"/>
        </w:rPr>
      </w:pPr>
      <w:r>
        <w:rPr>
          <w:rStyle w:val="FontStyle43"/>
        </w:rPr>
        <w:t>маркированный способ учета.</w:t>
      </w:r>
    </w:p>
    <w:p w14:paraId="18744BCD" w14:textId="77777777" w:rsidR="00257FFD" w:rsidRDefault="00257FFD" w:rsidP="0042676B">
      <w:pPr>
        <w:pStyle w:val="Style15"/>
        <w:widowControl/>
        <w:numPr>
          <w:ilvl w:val="0"/>
          <w:numId w:val="31"/>
        </w:numPr>
        <w:tabs>
          <w:tab w:val="left" w:pos="638"/>
        </w:tabs>
        <w:spacing w:line="274" w:lineRule="exact"/>
        <w:ind w:right="10"/>
        <w:rPr>
          <w:rStyle w:val="FontStyle43"/>
        </w:rPr>
      </w:pPr>
      <w:r>
        <w:rPr>
          <w:rStyle w:val="FontStyle43"/>
        </w:rPr>
        <w:t>При открытом способе учета прав на ценные бумаги Депонент может давать поручения Депозитарию только по отношению к определенному количеству ценных бумаг, учитываемых на счете депо, без указания их индивидуальных признаков (таких, как номер, серия, разряд) и без указания индивидуальных признаков удостоверяющих их сертификатов.</w:t>
      </w:r>
    </w:p>
    <w:p w14:paraId="408CA481" w14:textId="77777777"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закрытом способе учета прав на ценные бумаги Депозитарий обязуется принимать и исполнять поручения Депонента в отношении любой конкретной ценной бумаги, учтенной на его счете депо, или ценных бумаг, учтенных на его счете депо и удостоверенных конкретным сертификатом.</w:t>
      </w:r>
    </w:p>
    <w:p w14:paraId="6E8FC912" w14:textId="77777777" w:rsidR="00257FFD" w:rsidRDefault="00257FFD" w:rsidP="0042676B">
      <w:pPr>
        <w:pStyle w:val="Style15"/>
        <w:widowControl/>
        <w:numPr>
          <w:ilvl w:val="0"/>
          <w:numId w:val="31"/>
        </w:numPr>
        <w:tabs>
          <w:tab w:val="left" w:pos="638"/>
        </w:tabs>
        <w:spacing w:line="274" w:lineRule="exact"/>
        <w:ind w:right="5"/>
        <w:rPr>
          <w:rStyle w:val="FontStyle43"/>
        </w:rPr>
      </w:pPr>
      <w:r>
        <w:rPr>
          <w:rStyle w:val="FontStyle43"/>
        </w:rPr>
        <w:t>При маркированном способе учета прав на ценные бумаги Депонент, отдавая поручение, кроме количества ценных бумаг указывает признак группы, к которой отнесены данные ценные бумаги или их сертификаты. Группы, на которые разбиваются ценные бумаги данного выпуска, могут определяться условиями выпуска или особенностями хранения (учета) конкретных групп ценных бумаг, и (или) удостоверяющих их сертификатов.</w:t>
      </w:r>
    </w:p>
    <w:p w14:paraId="1D219A12" w14:textId="77777777" w:rsidR="00257FFD" w:rsidRDefault="00257FFD" w:rsidP="0042676B">
      <w:pPr>
        <w:pStyle w:val="Style15"/>
        <w:widowControl/>
        <w:numPr>
          <w:ilvl w:val="0"/>
          <w:numId w:val="31"/>
        </w:numPr>
        <w:tabs>
          <w:tab w:val="left" w:pos="638"/>
        </w:tabs>
        <w:spacing w:line="274" w:lineRule="exact"/>
        <w:ind w:right="14"/>
        <w:rPr>
          <w:rStyle w:val="FontStyle43"/>
        </w:rPr>
      </w:pPr>
      <w:r>
        <w:rPr>
          <w:rStyle w:val="FontStyle43"/>
        </w:rPr>
        <w:t>Депозитарий самостоятельно определяет применяемые им способы учета прав на ценные бумаги, если только использование конкретного способа не является</w:t>
      </w:r>
    </w:p>
    <w:p w14:paraId="2D2078FC" w14:textId="77777777" w:rsidR="00257FFD" w:rsidRDefault="00257FFD" w:rsidP="0042676B">
      <w:pPr>
        <w:pStyle w:val="Style15"/>
        <w:widowControl/>
        <w:numPr>
          <w:ilvl w:val="0"/>
          <w:numId w:val="31"/>
        </w:numPr>
        <w:tabs>
          <w:tab w:val="left" w:pos="638"/>
        </w:tabs>
        <w:spacing w:line="274" w:lineRule="exact"/>
        <w:ind w:right="14"/>
        <w:rPr>
          <w:rStyle w:val="FontStyle43"/>
        </w:rPr>
        <w:sectPr w:rsidR="00257FFD">
          <w:pgSz w:w="11905" w:h="16837"/>
          <w:pgMar w:top="1272" w:right="1414" w:bottom="1099" w:left="1558" w:header="720" w:footer="720" w:gutter="0"/>
          <w:cols w:space="60"/>
          <w:noEndnote/>
        </w:sectPr>
      </w:pPr>
    </w:p>
    <w:p w14:paraId="51CE2A39" w14:textId="77777777" w:rsidR="00257FFD" w:rsidRDefault="00257FFD">
      <w:pPr>
        <w:pStyle w:val="Style15"/>
        <w:widowControl/>
        <w:spacing w:line="278" w:lineRule="exact"/>
        <w:rPr>
          <w:rStyle w:val="FontStyle43"/>
        </w:rPr>
      </w:pPr>
      <w:r>
        <w:rPr>
          <w:rStyle w:val="FontStyle43"/>
        </w:rPr>
        <w:lastRenderedPageBreak/>
        <w:t>обязательным условием организации учета выпуска ценных бумаг, обслуживаемого Депозитарием.</w:t>
      </w:r>
    </w:p>
    <w:p w14:paraId="6D369BE7" w14:textId="77777777" w:rsidR="00257FFD" w:rsidRDefault="00257FFD">
      <w:pPr>
        <w:pStyle w:val="Style3"/>
        <w:widowControl/>
        <w:spacing w:line="240" w:lineRule="exact"/>
        <w:ind w:left="1450"/>
        <w:rPr>
          <w:sz w:val="20"/>
          <w:szCs w:val="20"/>
        </w:rPr>
      </w:pPr>
    </w:p>
    <w:p w14:paraId="6307ECE5" w14:textId="77777777" w:rsidR="00257FFD" w:rsidRDefault="00257FFD">
      <w:pPr>
        <w:pStyle w:val="Style3"/>
        <w:widowControl/>
        <w:spacing w:before="110"/>
        <w:ind w:left="1450"/>
        <w:rPr>
          <w:rStyle w:val="FontStyle41"/>
        </w:rPr>
      </w:pPr>
      <w:r>
        <w:rPr>
          <w:rStyle w:val="FontStyle41"/>
        </w:rPr>
        <w:t>4.5. Материалы депозитарного учета</w:t>
      </w:r>
    </w:p>
    <w:p w14:paraId="4217F052" w14:textId="77777777" w:rsidR="00257FFD" w:rsidRDefault="00257FFD" w:rsidP="0042676B">
      <w:pPr>
        <w:pStyle w:val="Style15"/>
        <w:widowControl/>
        <w:numPr>
          <w:ilvl w:val="0"/>
          <w:numId w:val="32"/>
        </w:numPr>
        <w:tabs>
          <w:tab w:val="left" w:pos="600"/>
        </w:tabs>
        <w:spacing w:before="283" w:line="283" w:lineRule="exact"/>
        <w:jc w:val="left"/>
        <w:rPr>
          <w:rStyle w:val="FontStyle43"/>
        </w:rPr>
      </w:pPr>
      <w:r>
        <w:rPr>
          <w:rStyle w:val="FontStyle43"/>
        </w:rPr>
        <w:t>К материалам депозитарного учета относятся:</w:t>
      </w:r>
    </w:p>
    <w:p w14:paraId="2B6B5F8B" w14:textId="77777777" w:rsidR="00257FFD" w:rsidRDefault="00257FFD">
      <w:pPr>
        <w:widowControl/>
        <w:rPr>
          <w:sz w:val="2"/>
          <w:szCs w:val="2"/>
        </w:rPr>
      </w:pPr>
    </w:p>
    <w:p w14:paraId="513D2499" w14:textId="77777777" w:rsidR="00257FFD" w:rsidRDefault="00257FFD" w:rsidP="0042676B">
      <w:pPr>
        <w:pStyle w:val="Style20"/>
        <w:widowControl/>
        <w:numPr>
          <w:ilvl w:val="0"/>
          <w:numId w:val="33"/>
        </w:numPr>
        <w:tabs>
          <w:tab w:val="left" w:pos="1085"/>
        </w:tabs>
        <w:spacing w:before="5" w:line="283" w:lineRule="exact"/>
        <w:ind w:left="1085" w:hanging="374"/>
        <w:rPr>
          <w:rStyle w:val="FontStyle43"/>
        </w:rPr>
      </w:pPr>
      <w:r>
        <w:rPr>
          <w:rStyle w:val="FontStyle43"/>
        </w:rPr>
        <w:t>поручения, служащие основанием для выполнения депозитарных операций;</w:t>
      </w:r>
    </w:p>
    <w:p w14:paraId="31B1D7E7" w14:textId="77777777" w:rsidR="00257FFD" w:rsidRDefault="00257FFD" w:rsidP="0042676B">
      <w:pPr>
        <w:pStyle w:val="Style20"/>
        <w:widowControl/>
        <w:numPr>
          <w:ilvl w:val="0"/>
          <w:numId w:val="33"/>
        </w:numPr>
        <w:tabs>
          <w:tab w:val="left" w:pos="1085"/>
        </w:tabs>
        <w:spacing w:before="14" w:line="278" w:lineRule="exact"/>
        <w:ind w:left="1085" w:hanging="374"/>
        <w:rPr>
          <w:rStyle w:val="FontStyle43"/>
        </w:rPr>
      </w:pPr>
      <w:r>
        <w:rPr>
          <w:rStyle w:val="FontStyle43"/>
        </w:rPr>
        <w:t>учетные регистры Депозитария - материалы депозитарного учета, предназначенные для фиксации в Депозитарии текущих значений реквизитов объектов депозитарного учета и действий Депозитария по исполнению депозитарных операций;</w:t>
      </w:r>
    </w:p>
    <w:p w14:paraId="0EB475FD"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выписки и отчеты - документы Депозитария, содержащие информацию о результатах исполнения поручений и о состоянии учетных регистров Депозитария.</w:t>
      </w:r>
    </w:p>
    <w:p w14:paraId="3C1F1FCF" w14:textId="77777777" w:rsidR="00257FFD" w:rsidRDefault="00257FFD" w:rsidP="0042676B">
      <w:pPr>
        <w:pStyle w:val="Style15"/>
        <w:widowControl/>
        <w:numPr>
          <w:ilvl w:val="0"/>
          <w:numId w:val="34"/>
        </w:numPr>
        <w:tabs>
          <w:tab w:val="left" w:pos="600"/>
        </w:tabs>
        <w:spacing w:line="278" w:lineRule="exact"/>
        <w:ind w:right="14"/>
        <w:rPr>
          <w:rStyle w:val="FontStyle43"/>
        </w:rPr>
      </w:pPr>
      <w:r>
        <w:rPr>
          <w:rStyle w:val="FontStyle43"/>
        </w:rPr>
        <w:t>К учетным регистрам Депозитария относятся различные Анкеты и Журналы, которые Депозитарий ведет и хранит в течение срока, установленного законодательством Российской Федерации и внутренними документами Депозитария.</w:t>
      </w:r>
    </w:p>
    <w:p w14:paraId="11142B2F" w14:textId="77777777" w:rsidR="00257FFD" w:rsidRDefault="00257FFD" w:rsidP="0042676B">
      <w:pPr>
        <w:pStyle w:val="Style15"/>
        <w:widowControl/>
        <w:numPr>
          <w:ilvl w:val="0"/>
          <w:numId w:val="34"/>
        </w:numPr>
        <w:tabs>
          <w:tab w:val="left" w:pos="600"/>
        </w:tabs>
        <w:spacing w:line="278" w:lineRule="exact"/>
        <w:jc w:val="left"/>
        <w:rPr>
          <w:rStyle w:val="FontStyle43"/>
        </w:rPr>
      </w:pPr>
      <w:r>
        <w:rPr>
          <w:rStyle w:val="FontStyle43"/>
        </w:rPr>
        <w:t>Основанием для записей в учетные регистры являются:</w:t>
      </w:r>
    </w:p>
    <w:p w14:paraId="4DC95B87" w14:textId="77777777" w:rsidR="00257FFD" w:rsidRDefault="00257FFD" w:rsidP="0042676B">
      <w:pPr>
        <w:pStyle w:val="Style20"/>
        <w:widowControl/>
        <w:numPr>
          <w:ilvl w:val="0"/>
          <w:numId w:val="35"/>
        </w:numPr>
        <w:tabs>
          <w:tab w:val="left" w:pos="1085"/>
        </w:tabs>
        <w:spacing w:before="10" w:line="278" w:lineRule="exact"/>
        <w:ind w:left="710" w:firstLine="0"/>
        <w:jc w:val="left"/>
        <w:rPr>
          <w:rStyle w:val="FontStyle43"/>
        </w:rPr>
      </w:pPr>
      <w:r>
        <w:rPr>
          <w:rStyle w:val="FontStyle43"/>
        </w:rPr>
        <w:t>поручения Депонентов ;</w:t>
      </w:r>
    </w:p>
    <w:p w14:paraId="40C91F63"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документы, отчеты по счетам и операциям, уведомления и извещения, полученные от реестродержателей и других депозитариев - номинальных держателей;</w:t>
      </w:r>
    </w:p>
    <w:p w14:paraId="7EC5EE88"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предписания и распоряжения уполномоченных государственных органов и судебных органов;</w:t>
      </w:r>
    </w:p>
    <w:p w14:paraId="0A5CC1E2" w14:textId="77777777" w:rsidR="00257FFD" w:rsidRDefault="00257FFD" w:rsidP="0042676B">
      <w:pPr>
        <w:pStyle w:val="Style20"/>
        <w:widowControl/>
        <w:numPr>
          <w:ilvl w:val="0"/>
          <w:numId w:val="33"/>
        </w:numPr>
        <w:tabs>
          <w:tab w:val="left" w:pos="1085"/>
        </w:tabs>
        <w:spacing w:before="10" w:line="278" w:lineRule="exact"/>
        <w:ind w:left="1085" w:hanging="374"/>
        <w:rPr>
          <w:rStyle w:val="FontStyle43"/>
        </w:rPr>
      </w:pPr>
      <w:r>
        <w:rPr>
          <w:rStyle w:val="FontStyle43"/>
        </w:rPr>
        <w:t>поручения, распоряжения и приказы уполномоченных лиц администрации Депозитария.</w:t>
      </w:r>
    </w:p>
    <w:p w14:paraId="2386B2ED" w14:textId="77777777" w:rsidR="00257FFD" w:rsidRDefault="00257FFD">
      <w:pPr>
        <w:pStyle w:val="Style15"/>
        <w:widowControl/>
        <w:tabs>
          <w:tab w:val="left" w:pos="874"/>
        </w:tabs>
        <w:spacing w:line="278" w:lineRule="exact"/>
        <w:rPr>
          <w:rStyle w:val="FontStyle43"/>
        </w:rPr>
      </w:pPr>
      <w:r>
        <w:rPr>
          <w:rStyle w:val="FontStyle43"/>
        </w:rPr>
        <w:t>4.5.4.</w:t>
      </w:r>
      <w:r>
        <w:rPr>
          <w:rStyle w:val="FontStyle43"/>
        </w:rPr>
        <w:tab/>
        <w:t>Депозитарий самостоятельно выбирает форму хранения материалов</w:t>
      </w:r>
      <w:r>
        <w:rPr>
          <w:rStyle w:val="FontStyle43"/>
        </w:rPr>
        <w:br/>
        <w:t>депозитарного учета - в электронном и/или бумажном виде.</w:t>
      </w:r>
    </w:p>
    <w:p w14:paraId="018AEDF1" w14:textId="77777777" w:rsidR="00257FFD" w:rsidRDefault="00257FFD">
      <w:pPr>
        <w:pStyle w:val="Style14"/>
        <w:widowControl/>
        <w:spacing w:line="240" w:lineRule="exact"/>
        <w:jc w:val="left"/>
        <w:rPr>
          <w:sz w:val="20"/>
          <w:szCs w:val="20"/>
        </w:rPr>
      </w:pPr>
    </w:p>
    <w:p w14:paraId="49D6E0BC" w14:textId="77777777" w:rsidR="00257FFD" w:rsidRDefault="00257FFD">
      <w:pPr>
        <w:pStyle w:val="Style14"/>
        <w:widowControl/>
        <w:spacing w:before="86"/>
        <w:jc w:val="left"/>
        <w:rPr>
          <w:rStyle w:val="FontStyle39"/>
        </w:rPr>
      </w:pPr>
      <w:r>
        <w:rPr>
          <w:rStyle w:val="FontStyle39"/>
        </w:rPr>
        <w:t>5. Депозитарные операции</w:t>
      </w:r>
    </w:p>
    <w:p w14:paraId="53787040" w14:textId="77777777" w:rsidR="00257FFD" w:rsidRDefault="00257FFD">
      <w:pPr>
        <w:pStyle w:val="Style3"/>
        <w:widowControl/>
        <w:spacing w:line="240" w:lineRule="exact"/>
        <w:ind w:left="749"/>
        <w:rPr>
          <w:sz w:val="20"/>
          <w:szCs w:val="20"/>
        </w:rPr>
      </w:pPr>
    </w:p>
    <w:p w14:paraId="4E773864" w14:textId="77777777" w:rsidR="00257FFD" w:rsidRDefault="00257FFD">
      <w:pPr>
        <w:pStyle w:val="Style3"/>
        <w:widowControl/>
        <w:spacing w:before="125"/>
        <w:ind w:left="749"/>
        <w:rPr>
          <w:rStyle w:val="FontStyle41"/>
        </w:rPr>
      </w:pPr>
      <w:r>
        <w:rPr>
          <w:rStyle w:val="FontStyle41"/>
        </w:rPr>
        <w:t>5.1. Общий порядок осуществления депозитарных операций</w:t>
      </w:r>
    </w:p>
    <w:p w14:paraId="4EBB38CE" w14:textId="77777777" w:rsidR="00257FFD" w:rsidRDefault="00257FFD" w:rsidP="0042676B">
      <w:pPr>
        <w:pStyle w:val="Style15"/>
        <w:widowControl/>
        <w:numPr>
          <w:ilvl w:val="0"/>
          <w:numId w:val="36"/>
        </w:numPr>
        <w:tabs>
          <w:tab w:val="left" w:pos="610"/>
        </w:tabs>
        <w:spacing w:before="293" w:line="274" w:lineRule="exact"/>
        <w:rPr>
          <w:rStyle w:val="FontStyle43"/>
        </w:rPr>
      </w:pPr>
      <w:r>
        <w:rPr>
          <w:rStyle w:val="FontStyle43"/>
        </w:rPr>
        <w:t>Депозитарная операция осуществляется на основании поручения инициатора операции - Депонента или уполномоченного им лица, за исключением случаев, установленных Федеральными законами или иными нормативными правовыми актами Российской Федерации.</w:t>
      </w:r>
    </w:p>
    <w:p w14:paraId="7F7F26ED" w14:textId="77777777" w:rsidR="00257FFD" w:rsidRDefault="00257FFD" w:rsidP="0042676B">
      <w:pPr>
        <w:pStyle w:val="Style15"/>
        <w:widowControl/>
        <w:numPr>
          <w:ilvl w:val="0"/>
          <w:numId w:val="36"/>
        </w:numPr>
        <w:tabs>
          <w:tab w:val="left" w:pos="610"/>
        </w:tabs>
        <w:spacing w:line="274" w:lineRule="exact"/>
        <w:jc w:val="left"/>
        <w:rPr>
          <w:rStyle w:val="FontStyle43"/>
        </w:rPr>
      </w:pPr>
      <w:r>
        <w:rPr>
          <w:rStyle w:val="FontStyle43"/>
        </w:rPr>
        <w:t>Осуществление депозитарной операции делится на следующие этапы:</w:t>
      </w:r>
    </w:p>
    <w:p w14:paraId="4C05481C" w14:textId="77777777" w:rsidR="00257FFD" w:rsidRDefault="00257FFD">
      <w:pPr>
        <w:widowControl/>
        <w:rPr>
          <w:sz w:val="2"/>
          <w:szCs w:val="2"/>
        </w:rPr>
      </w:pPr>
    </w:p>
    <w:p w14:paraId="01AC3750"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получение документа, служащего основанием для проведения депозитарной операции, и, в случае необходимости, сопровождающих его документов, от инициатора депозитарной операции;</w:t>
      </w:r>
    </w:p>
    <w:p w14:paraId="46D2A312"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проверка полномочий инициатора операции;</w:t>
      </w:r>
    </w:p>
    <w:p w14:paraId="19C6CD6C" w14:textId="77777777" w:rsidR="00257FFD" w:rsidRDefault="00257FFD" w:rsidP="0042676B">
      <w:pPr>
        <w:pStyle w:val="Style20"/>
        <w:widowControl/>
        <w:numPr>
          <w:ilvl w:val="0"/>
          <w:numId w:val="4"/>
        </w:numPr>
        <w:tabs>
          <w:tab w:val="left" w:pos="715"/>
        </w:tabs>
        <w:spacing w:before="19" w:line="274" w:lineRule="exact"/>
        <w:ind w:left="715"/>
        <w:rPr>
          <w:rStyle w:val="FontStyle43"/>
        </w:rPr>
      </w:pPr>
      <w:r>
        <w:rPr>
          <w:rStyle w:val="FontStyle43"/>
        </w:rPr>
        <w:t>проверка полноты и правильности оформления поручения и достаточности и полноты предоставленных сопровождающих документов и их соответствия требованиям Условий, Договора и нормативных правовых актов Российской Федерации;</w:t>
      </w:r>
    </w:p>
    <w:p w14:paraId="7AC37795" w14:textId="77777777" w:rsidR="00257FFD" w:rsidRDefault="00257FFD" w:rsidP="0042676B">
      <w:pPr>
        <w:pStyle w:val="Style20"/>
        <w:widowControl/>
        <w:numPr>
          <w:ilvl w:val="0"/>
          <w:numId w:val="5"/>
        </w:numPr>
        <w:tabs>
          <w:tab w:val="left" w:pos="715"/>
        </w:tabs>
        <w:spacing w:before="34" w:line="240" w:lineRule="auto"/>
        <w:ind w:left="370" w:firstLine="0"/>
        <w:jc w:val="left"/>
        <w:rPr>
          <w:rStyle w:val="FontStyle43"/>
        </w:rPr>
      </w:pPr>
      <w:r>
        <w:rPr>
          <w:rStyle w:val="FontStyle43"/>
        </w:rPr>
        <w:t>регистрация поручения в Журнале принятых поручений;</w:t>
      </w:r>
    </w:p>
    <w:p w14:paraId="37CF76AE" w14:textId="77777777" w:rsidR="00257FFD" w:rsidRDefault="00257FFD" w:rsidP="0042676B">
      <w:pPr>
        <w:pStyle w:val="Style20"/>
        <w:widowControl/>
        <w:numPr>
          <w:ilvl w:val="0"/>
          <w:numId w:val="4"/>
        </w:numPr>
        <w:tabs>
          <w:tab w:val="left" w:pos="715"/>
        </w:tabs>
        <w:spacing w:before="24" w:line="274" w:lineRule="exact"/>
        <w:ind w:left="715"/>
        <w:rPr>
          <w:rStyle w:val="FontStyle43"/>
        </w:rPr>
      </w:pPr>
      <w:r>
        <w:rPr>
          <w:rStyle w:val="FontStyle43"/>
        </w:rPr>
        <w:t>проверка возможности осуществление депозитарной операции, в том числе достаточности ценных бумаг на счете депо (разделе счета депо), отсутствия ограничений на проведение депозитарной операции по счету депо;</w:t>
      </w:r>
    </w:p>
    <w:p w14:paraId="2D08CC40" w14:textId="77777777" w:rsidR="00257FFD" w:rsidRDefault="00257FFD" w:rsidP="0042676B">
      <w:pPr>
        <w:pStyle w:val="Style20"/>
        <w:widowControl/>
        <w:numPr>
          <w:ilvl w:val="0"/>
          <w:numId w:val="4"/>
        </w:numPr>
        <w:tabs>
          <w:tab w:val="left" w:pos="715"/>
        </w:tabs>
        <w:spacing w:before="24" w:line="274" w:lineRule="exact"/>
        <w:ind w:left="715"/>
        <w:rPr>
          <w:rStyle w:val="FontStyle43"/>
        </w:rPr>
        <w:sectPr w:rsidR="00257FFD">
          <w:pgSz w:w="11905" w:h="16837"/>
          <w:pgMar w:top="1267" w:right="1414" w:bottom="1046" w:left="1558" w:header="720" w:footer="720" w:gutter="0"/>
          <w:cols w:space="60"/>
          <w:noEndnote/>
        </w:sectPr>
      </w:pPr>
    </w:p>
    <w:p w14:paraId="45908153" w14:textId="77777777" w:rsidR="00257FFD" w:rsidRDefault="00257FFD" w:rsidP="0042676B">
      <w:pPr>
        <w:pStyle w:val="Style20"/>
        <w:widowControl/>
        <w:numPr>
          <w:ilvl w:val="0"/>
          <w:numId w:val="12"/>
        </w:numPr>
        <w:tabs>
          <w:tab w:val="left" w:pos="653"/>
        </w:tabs>
        <w:spacing w:line="274" w:lineRule="exact"/>
        <w:ind w:left="653" w:hanging="350"/>
        <w:rPr>
          <w:rStyle w:val="FontStyle43"/>
        </w:rPr>
      </w:pPr>
      <w:r>
        <w:rPr>
          <w:rStyle w:val="FontStyle43"/>
        </w:rPr>
        <w:lastRenderedPageBreak/>
        <w:t>осуществление депозитарной операции с одновременным отражением ее в регистрах депозитарного учета или принятие решения об отказе в осуществлении депозитарной операции;</w:t>
      </w:r>
    </w:p>
    <w:p w14:paraId="53BE3155" w14:textId="77777777" w:rsidR="00257FFD" w:rsidRDefault="00257FFD" w:rsidP="0042676B">
      <w:pPr>
        <w:pStyle w:val="Style20"/>
        <w:widowControl/>
        <w:numPr>
          <w:ilvl w:val="0"/>
          <w:numId w:val="12"/>
        </w:numPr>
        <w:tabs>
          <w:tab w:val="left" w:pos="653"/>
        </w:tabs>
        <w:spacing w:before="14" w:line="274" w:lineRule="exact"/>
        <w:ind w:left="653" w:hanging="350"/>
        <w:rPr>
          <w:rStyle w:val="FontStyle43"/>
        </w:rPr>
      </w:pPr>
      <w:r>
        <w:rPr>
          <w:rStyle w:val="FontStyle43"/>
        </w:rPr>
        <w:t>формирование и передача отчета об осуществлении депозитарной операции или мотивированного отказа в осуществлении депозитарной операции инициатору операции, регистрация отчета в Журнале отправленных отчетов и выписок.</w:t>
      </w:r>
    </w:p>
    <w:p w14:paraId="42775E19" w14:textId="77777777" w:rsidR="00257FFD" w:rsidRDefault="00257FFD">
      <w:pPr>
        <w:widowControl/>
        <w:rPr>
          <w:sz w:val="2"/>
          <w:szCs w:val="2"/>
        </w:rPr>
      </w:pPr>
    </w:p>
    <w:p w14:paraId="7861C536" w14:textId="77777777" w:rsidR="00257FFD" w:rsidRDefault="00257FFD" w:rsidP="0042676B">
      <w:pPr>
        <w:pStyle w:val="Style15"/>
        <w:widowControl/>
        <w:numPr>
          <w:ilvl w:val="0"/>
          <w:numId w:val="37"/>
        </w:numPr>
        <w:tabs>
          <w:tab w:val="left" w:pos="730"/>
        </w:tabs>
        <w:spacing w:line="274" w:lineRule="exact"/>
        <w:rPr>
          <w:rStyle w:val="FontStyle43"/>
        </w:rPr>
      </w:pPr>
      <w:r>
        <w:rPr>
          <w:rStyle w:val="FontStyle43"/>
        </w:rPr>
        <w:t>Депозитарий вправе не принимать к исполнению поручение в следующих случаях:</w:t>
      </w:r>
    </w:p>
    <w:p w14:paraId="59D7AA8B" w14:textId="77777777" w:rsidR="00257FFD" w:rsidRDefault="00257FFD" w:rsidP="0042676B">
      <w:pPr>
        <w:pStyle w:val="Style20"/>
        <w:widowControl/>
        <w:numPr>
          <w:ilvl w:val="0"/>
          <w:numId w:val="12"/>
        </w:numPr>
        <w:tabs>
          <w:tab w:val="left" w:pos="653"/>
        </w:tabs>
        <w:spacing w:before="14" w:line="278" w:lineRule="exact"/>
        <w:ind w:left="653" w:hanging="350"/>
        <w:rPr>
          <w:rStyle w:val="FontStyle43"/>
        </w:rPr>
      </w:pPr>
      <w:r>
        <w:rPr>
          <w:rStyle w:val="FontStyle43"/>
        </w:rPr>
        <w:t>поручение подписано лицом, не имеющим соответствующих полномочий, и/или у Депозитария имеются обоснованные сомнения в полномочиях или подлинности подписи уполномоченного лица и/или оттиска печати инициатора операции, подписавшего поручение;</w:t>
      </w:r>
    </w:p>
    <w:p w14:paraId="41B66F23"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оформлено с исправлениями и/или с нарушениями требований Условий, комплектность, полнота или оформление сопровождающих документов не соответствуют требованиям Депозитария, в поручении и/или сопровождающих документах недостаточно данных для исполнения поручения или содержащаяся в них информация противоречива;</w:t>
      </w:r>
    </w:p>
    <w:p w14:paraId="0ED266FD"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поручение содержит информацию, не совпадающую с данными, содержащимися в учетных регистрах Депозитария, например, помимо прочего, неправильно указан номер счета депо, наименование Депонента, регистрационный номер ценной бумаги, индивидуальные признаки ценных бумаг, подлежащих учету закрытым способом, указанные в поручении, не соответствуют индивидуальным признакам ценных бумаг, подлежащим приему на хранение;</w:t>
      </w:r>
    </w:p>
    <w:p w14:paraId="38C5A026" w14:textId="77777777" w:rsidR="00257FFD" w:rsidRDefault="00257FFD" w:rsidP="0042676B">
      <w:pPr>
        <w:pStyle w:val="Style20"/>
        <w:widowControl/>
        <w:numPr>
          <w:ilvl w:val="0"/>
          <w:numId w:val="12"/>
        </w:numPr>
        <w:tabs>
          <w:tab w:val="left" w:pos="653"/>
        </w:tabs>
        <w:spacing w:before="10" w:line="278" w:lineRule="exact"/>
        <w:ind w:left="653" w:hanging="350"/>
        <w:rPr>
          <w:rStyle w:val="FontStyle43"/>
        </w:rPr>
      </w:pPr>
      <w:r>
        <w:rPr>
          <w:rStyle w:val="FontStyle43"/>
        </w:rPr>
        <w:t>ценные бумаги, в отношении которых дается поручение, не прошли процедуру приема на обслуживание;</w:t>
      </w:r>
    </w:p>
    <w:p w14:paraId="109D9A0A" w14:textId="77777777" w:rsidR="00257FFD" w:rsidRDefault="00257FFD" w:rsidP="0042676B">
      <w:pPr>
        <w:pStyle w:val="Style20"/>
        <w:widowControl/>
        <w:numPr>
          <w:ilvl w:val="0"/>
          <w:numId w:val="12"/>
        </w:numPr>
        <w:tabs>
          <w:tab w:val="left" w:pos="653"/>
        </w:tabs>
        <w:spacing w:before="19" w:line="274" w:lineRule="exact"/>
        <w:ind w:left="653" w:hanging="350"/>
        <w:jc w:val="left"/>
        <w:rPr>
          <w:rStyle w:val="FontStyle43"/>
        </w:rPr>
      </w:pPr>
      <w:r>
        <w:rPr>
          <w:rStyle w:val="FontStyle43"/>
        </w:rPr>
        <w:t>поручение поступило в Депозитарий в срок более 5 (пяти) дней с даты его оформления включительно;</w:t>
      </w:r>
    </w:p>
    <w:p w14:paraId="092B2902"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исполнение поручения требует осуществление депозитарной операции, не предусмотренной настоящими Условиями, Применимым законодательством и/или решением о выпуске ценной бумаги, указанной в поручении, либо другим документом, определяющим условия обращения соответствующей ценной бумаги</w:t>
      </w:r>
    </w:p>
    <w:p w14:paraId="054BDE2D" w14:textId="7CBF9418" w:rsidR="00257FFD" w:rsidRDefault="00257FFD" w:rsidP="00CA0071">
      <w:pPr>
        <w:pStyle w:val="Style20"/>
        <w:widowControl/>
        <w:numPr>
          <w:ilvl w:val="0"/>
          <w:numId w:val="12"/>
        </w:numPr>
        <w:tabs>
          <w:tab w:val="left" w:pos="653"/>
        </w:tabs>
        <w:spacing w:before="19" w:line="274" w:lineRule="exact"/>
        <w:ind w:left="653" w:hanging="350"/>
        <w:rPr>
          <w:rStyle w:val="FontStyle43"/>
        </w:rPr>
      </w:pPr>
      <w:r>
        <w:rPr>
          <w:rStyle w:val="FontStyle43"/>
        </w:rPr>
        <w:t>на дату подачи поручения у Депонента имеется задолженность по оплате депозитарных услуг или возмещения расходов Депозитария по оплате услуг третьих лиц;</w:t>
      </w:r>
    </w:p>
    <w:p w14:paraId="4A971FB1" w14:textId="77777777" w:rsidR="0001186F" w:rsidRDefault="00CA0071" w:rsidP="000401F9">
      <w:pPr>
        <w:pStyle w:val="Style20"/>
        <w:widowControl/>
        <w:tabs>
          <w:tab w:val="left" w:pos="293"/>
        </w:tabs>
        <w:spacing w:before="19" w:line="274" w:lineRule="exact"/>
        <w:ind w:right="82" w:firstLine="0"/>
        <w:rPr>
          <w:rStyle w:val="FontStyle43"/>
        </w:rPr>
      </w:pPr>
      <w:r>
        <w:rPr>
          <w:rStyle w:val="FontStyle43"/>
        </w:rPr>
        <w:tab/>
      </w:r>
      <w:r w:rsidR="00257FFD">
        <w:rPr>
          <w:rStyle w:val="FontStyle43"/>
        </w:rPr>
        <w:t>•</w:t>
      </w:r>
      <w:r w:rsidR="00257FFD">
        <w:rPr>
          <w:rStyle w:val="FontStyle43"/>
        </w:rPr>
        <w:tab/>
        <w:t>в иных случаях, предусмотренных Договором и/или соглашениями Сторон.</w:t>
      </w:r>
    </w:p>
    <w:p w14:paraId="22A79DBF" w14:textId="77777777" w:rsidR="00257FFD" w:rsidRDefault="00257FFD" w:rsidP="0042676B">
      <w:pPr>
        <w:pStyle w:val="Style15"/>
        <w:widowControl/>
        <w:numPr>
          <w:ilvl w:val="0"/>
          <w:numId w:val="38"/>
        </w:numPr>
        <w:tabs>
          <w:tab w:val="left" w:pos="730"/>
        </w:tabs>
        <w:spacing w:line="274" w:lineRule="exact"/>
        <w:rPr>
          <w:rStyle w:val="FontStyle43"/>
        </w:rPr>
      </w:pPr>
      <w:r>
        <w:rPr>
          <w:rStyle w:val="FontStyle43"/>
        </w:rPr>
        <w:t>В случае отказа в приеме поручения к исполнению Депозитарий незамедлительно сообщает об этом Депоненту и предоставляет ему мотивированный отказ.</w:t>
      </w:r>
    </w:p>
    <w:p w14:paraId="135B7711" w14:textId="77777777" w:rsidR="00257FFD" w:rsidRDefault="00257FFD">
      <w:pPr>
        <w:pStyle w:val="Style15"/>
        <w:widowControl/>
        <w:tabs>
          <w:tab w:val="left" w:pos="590"/>
        </w:tabs>
        <w:spacing w:line="274" w:lineRule="exact"/>
        <w:jc w:val="left"/>
        <w:rPr>
          <w:rStyle w:val="FontStyle43"/>
        </w:rPr>
      </w:pPr>
      <w:r>
        <w:rPr>
          <w:rStyle w:val="FontStyle43"/>
        </w:rPr>
        <w:t>5.1.5.</w:t>
      </w:r>
      <w:r>
        <w:rPr>
          <w:rStyle w:val="FontStyle43"/>
        </w:rPr>
        <w:tab/>
        <w:t>Депозитарий не исполняет поручение Депонента в следующих случаях:</w:t>
      </w:r>
    </w:p>
    <w:p w14:paraId="36F37003"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количество ценных бумаг, указанное в поручении, не соответствует количеству ценных бумаг на счете депо (разделе счета депо) в учетных регистрах Депозитария;</w:t>
      </w:r>
    </w:p>
    <w:p w14:paraId="341CFCB5" w14:textId="77777777" w:rsidR="00257FFD" w:rsidRDefault="00257FFD" w:rsidP="0042676B">
      <w:pPr>
        <w:pStyle w:val="Style20"/>
        <w:widowControl/>
        <w:numPr>
          <w:ilvl w:val="0"/>
          <w:numId w:val="12"/>
        </w:numPr>
        <w:tabs>
          <w:tab w:val="left" w:pos="653"/>
        </w:tabs>
        <w:spacing w:before="19" w:line="274" w:lineRule="exact"/>
        <w:ind w:left="653" w:hanging="350"/>
        <w:rPr>
          <w:rStyle w:val="FontStyle43"/>
        </w:rPr>
      </w:pPr>
      <w:r>
        <w:rPr>
          <w:rStyle w:val="FontStyle43"/>
        </w:rPr>
        <w:t>ценные бумаги, в отношении которых принято поручение, обременены обязательствами, и исполнение поручения приведет к нарушению данных обязательств;</w:t>
      </w:r>
    </w:p>
    <w:p w14:paraId="57176885"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ценные бумаги, в отношении которых принято поручение, блокированы;</w:t>
      </w:r>
    </w:p>
    <w:p w14:paraId="38119C12"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pPr>
      <w:r>
        <w:rPr>
          <w:rStyle w:val="FontStyle43"/>
        </w:rPr>
        <w:t>счет депо заблокирован;</w:t>
      </w:r>
    </w:p>
    <w:p w14:paraId="169D2BA5" w14:textId="77777777" w:rsidR="00257FFD" w:rsidRDefault="00257FFD" w:rsidP="0042676B">
      <w:pPr>
        <w:pStyle w:val="Style20"/>
        <w:widowControl/>
        <w:numPr>
          <w:ilvl w:val="0"/>
          <w:numId w:val="27"/>
        </w:numPr>
        <w:tabs>
          <w:tab w:val="left" w:pos="653"/>
        </w:tabs>
        <w:spacing w:before="38" w:line="240" w:lineRule="auto"/>
        <w:ind w:left="302" w:firstLine="0"/>
        <w:jc w:val="left"/>
        <w:rPr>
          <w:rStyle w:val="FontStyle43"/>
        </w:rPr>
        <w:sectPr w:rsidR="00257FFD">
          <w:pgSz w:w="11905" w:h="16837"/>
          <w:pgMar w:top="1291" w:right="1419" w:bottom="1440" w:left="1568" w:header="720" w:footer="720" w:gutter="0"/>
          <w:cols w:space="60"/>
          <w:noEndnote/>
        </w:sectPr>
      </w:pPr>
    </w:p>
    <w:p w14:paraId="26A008E6" w14:textId="77777777" w:rsidR="00257FFD" w:rsidRDefault="00257FFD" w:rsidP="0042676B">
      <w:pPr>
        <w:pStyle w:val="Style20"/>
        <w:widowControl/>
        <w:numPr>
          <w:ilvl w:val="0"/>
          <w:numId w:val="4"/>
        </w:numPr>
        <w:tabs>
          <w:tab w:val="left" w:pos="658"/>
        </w:tabs>
        <w:spacing w:line="278" w:lineRule="exact"/>
        <w:ind w:left="658"/>
        <w:rPr>
          <w:rStyle w:val="FontStyle43"/>
        </w:rPr>
      </w:pPr>
      <w:r>
        <w:rPr>
          <w:rStyle w:val="FontStyle43"/>
        </w:rPr>
        <w:lastRenderedPageBreak/>
        <w:t>операции с указанными в поручении ценными бумагами приостановлены или прекращены по решению уполномоченных государственных органов или на основании документа, регулирующего обращение данных ценных бумаг;</w:t>
      </w:r>
    </w:p>
    <w:p w14:paraId="64821C9F" w14:textId="77777777" w:rsidR="00257FFD" w:rsidRDefault="00257FFD" w:rsidP="0042676B">
      <w:pPr>
        <w:pStyle w:val="Style20"/>
        <w:widowControl/>
        <w:numPr>
          <w:ilvl w:val="0"/>
          <w:numId w:val="4"/>
        </w:numPr>
        <w:tabs>
          <w:tab w:val="left" w:pos="658"/>
        </w:tabs>
        <w:spacing w:before="10" w:line="278" w:lineRule="exact"/>
        <w:ind w:left="658"/>
        <w:rPr>
          <w:rStyle w:val="FontStyle43"/>
        </w:rPr>
      </w:pPr>
      <w:r>
        <w:rPr>
          <w:rStyle w:val="FontStyle43"/>
        </w:rPr>
        <w:t>Депозитарием получен отказ от реестродержателя или вышестоящего депозитария в проведении операции, указанной в поручении;</w:t>
      </w:r>
    </w:p>
    <w:p w14:paraId="6E90DB06" w14:textId="77777777" w:rsidR="00257FFD" w:rsidRDefault="00257FFD" w:rsidP="0042676B">
      <w:pPr>
        <w:pStyle w:val="Style20"/>
        <w:widowControl/>
        <w:numPr>
          <w:ilvl w:val="0"/>
          <w:numId w:val="4"/>
        </w:numPr>
        <w:tabs>
          <w:tab w:val="left" w:pos="658"/>
        </w:tabs>
        <w:spacing w:before="19" w:line="274" w:lineRule="exact"/>
        <w:ind w:left="658"/>
        <w:rPr>
          <w:rStyle w:val="FontStyle43"/>
        </w:rPr>
      </w:pPr>
      <w:r>
        <w:rPr>
          <w:rStyle w:val="FontStyle43"/>
        </w:rPr>
        <w:t>поручение на зачисление на счет депо владельца ценных бумаг, предназначенных для квалифицированных инвесторов, получено Депозитарием от Депонента, который не является квалифицированным инвестором (за исключением случаев приобретения указанных ценных бумаг в результате универсального правопреемства или конвертации, а также в иных случаях, установленных федеральным органом исполнительной власти по рынку ценных бумаг;</w:t>
      </w:r>
    </w:p>
    <w:p w14:paraId="462F5829" w14:textId="77777777" w:rsidR="00257FFD" w:rsidRDefault="00257FFD" w:rsidP="0042676B">
      <w:pPr>
        <w:pStyle w:val="Style20"/>
        <w:widowControl/>
        <w:numPr>
          <w:ilvl w:val="0"/>
          <w:numId w:val="4"/>
        </w:numPr>
        <w:tabs>
          <w:tab w:val="left" w:pos="658"/>
        </w:tabs>
        <w:spacing w:before="24" w:line="274" w:lineRule="exact"/>
        <w:ind w:left="658"/>
        <w:rPr>
          <w:rStyle w:val="FontStyle43"/>
        </w:rPr>
      </w:pPr>
      <w:r>
        <w:rPr>
          <w:rStyle w:val="FontStyle43"/>
        </w:rPr>
        <w:t>исполнение поручения приведет к нарушению требований Применимого законодательства или настоящих Условий.</w:t>
      </w:r>
    </w:p>
    <w:p w14:paraId="2155F4CA" w14:textId="77777777" w:rsidR="00257FFD" w:rsidRDefault="00257FFD">
      <w:pPr>
        <w:pStyle w:val="Style13"/>
        <w:widowControl/>
        <w:spacing w:line="274" w:lineRule="exact"/>
        <w:rPr>
          <w:rStyle w:val="FontStyle43"/>
        </w:rPr>
      </w:pPr>
      <w:r>
        <w:rPr>
          <w:rStyle w:val="FontStyle43"/>
        </w:rPr>
        <w:t>5.1.6. В случае отказа в исполнении поручения Депозитарий предоставляет Депоненту отчет «Извещение об отказе от исполнения поручения» (Форма</w:t>
      </w:r>
      <w:r w:rsidRPr="0094590A">
        <w:rPr>
          <w:rStyle w:val="FontStyle43"/>
        </w:rPr>
        <w:t xml:space="preserve"> </w:t>
      </w:r>
      <w:r>
        <w:rPr>
          <w:rStyle w:val="FontStyle43"/>
          <w:lang w:val="en-US"/>
        </w:rPr>
        <w:t>R</w:t>
      </w:r>
      <w:r w:rsidRPr="0094590A">
        <w:rPr>
          <w:rStyle w:val="FontStyle43"/>
        </w:rPr>
        <w:t>318)</w:t>
      </w:r>
      <w:r>
        <w:rPr>
          <w:rStyle w:val="FontStyle43"/>
        </w:rPr>
        <w:t xml:space="preserve"> с указанием причины неисполнения поручения.</w:t>
      </w:r>
    </w:p>
    <w:p w14:paraId="799C9F54" w14:textId="77777777" w:rsidR="00257FFD" w:rsidRDefault="00257FFD">
      <w:pPr>
        <w:pStyle w:val="Style3"/>
        <w:widowControl/>
        <w:spacing w:line="240" w:lineRule="exact"/>
        <w:ind w:left="749"/>
        <w:rPr>
          <w:sz w:val="20"/>
          <w:szCs w:val="20"/>
        </w:rPr>
      </w:pPr>
    </w:p>
    <w:p w14:paraId="08995154" w14:textId="77777777" w:rsidR="00257FFD" w:rsidRDefault="00257FFD">
      <w:pPr>
        <w:pStyle w:val="Style3"/>
        <w:widowControl/>
        <w:spacing w:before="110"/>
        <w:ind w:left="749"/>
        <w:rPr>
          <w:rStyle w:val="FontStyle41"/>
        </w:rPr>
      </w:pPr>
      <w:r>
        <w:rPr>
          <w:rStyle w:val="FontStyle41"/>
        </w:rPr>
        <w:t>5.2. Операции, совершаемые Депозитарием</w:t>
      </w:r>
    </w:p>
    <w:p w14:paraId="7CD1C812" w14:textId="77777777" w:rsidR="00257FFD" w:rsidRDefault="00257FFD" w:rsidP="0042676B">
      <w:pPr>
        <w:pStyle w:val="Style34"/>
        <w:widowControl/>
        <w:numPr>
          <w:ilvl w:val="0"/>
          <w:numId w:val="39"/>
        </w:numPr>
        <w:tabs>
          <w:tab w:val="left" w:pos="586"/>
        </w:tabs>
        <w:spacing w:before="278" w:line="293" w:lineRule="exact"/>
        <w:rPr>
          <w:rStyle w:val="FontStyle43"/>
        </w:rPr>
      </w:pPr>
      <w:r>
        <w:rPr>
          <w:rStyle w:val="FontStyle43"/>
        </w:rPr>
        <w:t>Различаются следующие классы депозитарных операций:</w:t>
      </w:r>
    </w:p>
    <w:p w14:paraId="16F56276" w14:textId="77777777" w:rsidR="00257FFD" w:rsidRDefault="00257FFD">
      <w:pPr>
        <w:widowControl/>
        <w:rPr>
          <w:sz w:val="2"/>
          <w:szCs w:val="2"/>
        </w:rPr>
      </w:pPr>
    </w:p>
    <w:p w14:paraId="5ECF0F86"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инвентарные;</w:t>
      </w:r>
    </w:p>
    <w:p w14:paraId="48936C88"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административные;</w:t>
      </w:r>
    </w:p>
    <w:p w14:paraId="5AB789FA"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информационные;</w:t>
      </w:r>
    </w:p>
    <w:p w14:paraId="4E351D3A"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комплексные;</w:t>
      </w:r>
    </w:p>
    <w:p w14:paraId="66AF1901" w14:textId="77777777"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глобальные.</w:t>
      </w:r>
    </w:p>
    <w:p w14:paraId="665F1A85" w14:textId="77777777" w:rsidR="00257FFD" w:rsidRDefault="00257FFD" w:rsidP="0042676B">
      <w:pPr>
        <w:pStyle w:val="Style34"/>
        <w:widowControl/>
        <w:numPr>
          <w:ilvl w:val="0"/>
          <w:numId w:val="40"/>
        </w:numPr>
        <w:tabs>
          <w:tab w:val="left" w:pos="586"/>
        </w:tabs>
        <w:spacing w:line="274" w:lineRule="exact"/>
        <w:rPr>
          <w:rStyle w:val="FontStyle43"/>
        </w:rPr>
      </w:pPr>
      <w:r>
        <w:rPr>
          <w:rStyle w:val="FontStyle43"/>
        </w:rPr>
        <w:t>Инвентарные операции.</w:t>
      </w:r>
    </w:p>
    <w:p w14:paraId="69895461" w14:textId="77777777" w:rsidR="00257FFD" w:rsidRDefault="00257FFD">
      <w:pPr>
        <w:pStyle w:val="Style13"/>
        <w:widowControl/>
        <w:spacing w:line="274" w:lineRule="exact"/>
        <w:rPr>
          <w:rStyle w:val="FontStyle43"/>
        </w:rPr>
      </w:pPr>
      <w:r>
        <w:rPr>
          <w:rStyle w:val="FontStyle43"/>
        </w:rPr>
        <w:t>Исполнение инвентарных операций влечет за собой изменение остатков ценных бумаг на лицевых счетах депо в Депозитарии. К инвентарным операциям относятся:</w:t>
      </w:r>
    </w:p>
    <w:p w14:paraId="5476F4F0" w14:textId="77777777" w:rsidR="00257FFD" w:rsidRDefault="00257FFD" w:rsidP="0042676B">
      <w:pPr>
        <w:pStyle w:val="Style20"/>
        <w:widowControl/>
        <w:numPr>
          <w:ilvl w:val="0"/>
          <w:numId w:val="16"/>
        </w:numPr>
        <w:tabs>
          <w:tab w:val="left" w:pos="1075"/>
        </w:tabs>
        <w:spacing w:before="5" w:line="293" w:lineRule="exact"/>
        <w:ind w:left="720" w:firstLine="0"/>
        <w:jc w:val="left"/>
        <w:rPr>
          <w:rStyle w:val="FontStyle43"/>
        </w:rPr>
      </w:pPr>
      <w:r>
        <w:rPr>
          <w:rStyle w:val="FontStyle43"/>
        </w:rPr>
        <w:t>прием ценных бумаг на учет и/или хранение;</w:t>
      </w:r>
    </w:p>
    <w:p w14:paraId="729F8402"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снятие ценных бумаг с учета и/или хранения;</w:t>
      </w:r>
    </w:p>
    <w:p w14:paraId="6C984559" w14:textId="77777777" w:rsidR="00257FFD" w:rsidRDefault="00257FFD" w:rsidP="0042676B">
      <w:pPr>
        <w:pStyle w:val="Style20"/>
        <w:widowControl/>
        <w:numPr>
          <w:ilvl w:val="0"/>
          <w:numId w:val="16"/>
        </w:numPr>
        <w:tabs>
          <w:tab w:val="left" w:pos="1075"/>
        </w:tabs>
        <w:spacing w:line="293" w:lineRule="exact"/>
        <w:ind w:left="720" w:firstLine="0"/>
        <w:jc w:val="left"/>
        <w:rPr>
          <w:rStyle w:val="FontStyle43"/>
        </w:rPr>
      </w:pPr>
      <w:r>
        <w:rPr>
          <w:rStyle w:val="FontStyle43"/>
        </w:rPr>
        <w:t>перевод ценных бумаг;</w:t>
      </w:r>
    </w:p>
    <w:p w14:paraId="28A954A7" w14:textId="77777777" w:rsidR="00257FFD" w:rsidRDefault="00257FFD" w:rsidP="0042676B">
      <w:pPr>
        <w:pStyle w:val="Style20"/>
        <w:widowControl/>
        <w:numPr>
          <w:ilvl w:val="0"/>
          <w:numId w:val="16"/>
        </w:numPr>
        <w:tabs>
          <w:tab w:val="left" w:pos="1075"/>
        </w:tabs>
        <w:spacing w:before="10" w:line="274" w:lineRule="exact"/>
        <w:ind w:left="720" w:firstLine="0"/>
        <w:jc w:val="left"/>
        <w:rPr>
          <w:rStyle w:val="FontStyle43"/>
        </w:rPr>
      </w:pPr>
      <w:r>
        <w:rPr>
          <w:rStyle w:val="FontStyle43"/>
        </w:rPr>
        <w:t>перемещение (смена места хранения) ценных бумаг.</w:t>
      </w:r>
    </w:p>
    <w:p w14:paraId="0321651C" w14:textId="77777777" w:rsidR="00257FFD" w:rsidRDefault="00257FFD" w:rsidP="0042676B">
      <w:pPr>
        <w:pStyle w:val="Style34"/>
        <w:widowControl/>
        <w:numPr>
          <w:ilvl w:val="0"/>
          <w:numId w:val="41"/>
        </w:numPr>
        <w:tabs>
          <w:tab w:val="left" w:pos="586"/>
        </w:tabs>
        <w:spacing w:line="274" w:lineRule="exact"/>
        <w:rPr>
          <w:rStyle w:val="FontStyle43"/>
        </w:rPr>
      </w:pPr>
      <w:r>
        <w:rPr>
          <w:rStyle w:val="FontStyle43"/>
        </w:rPr>
        <w:t>Административные операции.</w:t>
      </w:r>
    </w:p>
    <w:p w14:paraId="33309FDD" w14:textId="77777777" w:rsidR="00257FFD" w:rsidRDefault="00257FFD">
      <w:pPr>
        <w:pStyle w:val="Style13"/>
        <w:widowControl/>
        <w:spacing w:line="274" w:lineRule="exact"/>
        <w:rPr>
          <w:rStyle w:val="FontStyle43"/>
        </w:rPr>
      </w:pPr>
      <w:r>
        <w:rPr>
          <w:rStyle w:val="FontStyle43"/>
        </w:rPr>
        <w:t>Исполнение административных операций приводит к изменениям анкет счетов депо и других учетных регистров Депозитария, за исключением остатков ценных бумаг на лицевых счетах депо Депонентов. К административным операциям относятся:</w:t>
      </w:r>
    </w:p>
    <w:p w14:paraId="6B71C012"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открытие счета депо;</w:t>
      </w:r>
    </w:p>
    <w:p w14:paraId="05E25AC5"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закрытие счета депо;</w:t>
      </w:r>
    </w:p>
    <w:p w14:paraId="57C0DE27" w14:textId="77777777" w:rsidR="00257FFD" w:rsidRDefault="00257FFD" w:rsidP="0042676B">
      <w:pPr>
        <w:pStyle w:val="Style20"/>
        <w:widowControl/>
        <w:numPr>
          <w:ilvl w:val="0"/>
          <w:numId w:val="16"/>
        </w:numPr>
        <w:tabs>
          <w:tab w:val="left" w:pos="1075"/>
        </w:tabs>
        <w:spacing w:before="5" w:line="283" w:lineRule="exact"/>
        <w:ind w:left="1075" w:hanging="355"/>
        <w:jc w:val="left"/>
        <w:rPr>
          <w:rStyle w:val="FontStyle43"/>
        </w:rPr>
      </w:pPr>
      <w:r>
        <w:rPr>
          <w:rStyle w:val="FontStyle43"/>
        </w:rPr>
        <w:t>открытие  /закрытие  счета  (раздела     счета)     депо     Депозитария в депозитарии места хранения;</w:t>
      </w:r>
    </w:p>
    <w:p w14:paraId="1D176CEA" w14:textId="77777777" w:rsidR="00257FFD" w:rsidRDefault="00257FFD" w:rsidP="0042676B">
      <w:pPr>
        <w:pStyle w:val="Style20"/>
        <w:widowControl/>
        <w:numPr>
          <w:ilvl w:val="0"/>
          <w:numId w:val="16"/>
        </w:numPr>
        <w:tabs>
          <w:tab w:val="left" w:pos="1075"/>
        </w:tabs>
        <w:spacing w:before="10" w:line="283" w:lineRule="exact"/>
        <w:ind w:left="1075" w:hanging="355"/>
        <w:jc w:val="left"/>
        <w:rPr>
          <w:rStyle w:val="FontStyle43"/>
        </w:rPr>
      </w:pPr>
      <w:r>
        <w:rPr>
          <w:rStyle w:val="FontStyle43"/>
        </w:rPr>
        <w:t>открытие /закрытие торгового раздела на торговом счете депо в расчетном депозитарии;</w:t>
      </w:r>
    </w:p>
    <w:p w14:paraId="26BA1251" w14:textId="77777777" w:rsidR="00257FFD" w:rsidRDefault="00257FFD" w:rsidP="0042676B">
      <w:pPr>
        <w:pStyle w:val="Style20"/>
        <w:widowControl/>
        <w:numPr>
          <w:ilvl w:val="0"/>
          <w:numId w:val="16"/>
        </w:numPr>
        <w:tabs>
          <w:tab w:val="left" w:pos="1075"/>
        </w:tabs>
        <w:spacing w:before="5" w:line="283" w:lineRule="exact"/>
        <w:ind w:left="720" w:firstLine="0"/>
        <w:jc w:val="left"/>
        <w:rPr>
          <w:rStyle w:val="FontStyle43"/>
        </w:rPr>
      </w:pPr>
      <w:r>
        <w:rPr>
          <w:rStyle w:val="FontStyle43"/>
        </w:rPr>
        <w:t>изменение анкеты счета депо;</w:t>
      </w:r>
    </w:p>
    <w:p w14:paraId="4B5D87F0" w14:textId="77777777" w:rsidR="00257FFD" w:rsidRDefault="00257FFD" w:rsidP="0042676B">
      <w:pPr>
        <w:pStyle w:val="Style20"/>
        <w:widowControl/>
        <w:numPr>
          <w:ilvl w:val="0"/>
          <w:numId w:val="16"/>
        </w:numPr>
        <w:tabs>
          <w:tab w:val="left" w:pos="1075"/>
        </w:tabs>
        <w:spacing w:before="14" w:line="274" w:lineRule="exact"/>
        <w:ind w:left="720" w:firstLine="0"/>
        <w:jc w:val="left"/>
        <w:rPr>
          <w:rStyle w:val="FontStyle43"/>
        </w:rPr>
      </w:pPr>
      <w:r>
        <w:rPr>
          <w:rStyle w:val="FontStyle43"/>
        </w:rPr>
        <w:t>изменение анкеты субсчета депо.</w:t>
      </w:r>
    </w:p>
    <w:p w14:paraId="5E34EC36" w14:textId="77777777" w:rsidR="00257FFD" w:rsidRDefault="00257FFD" w:rsidP="0042676B">
      <w:pPr>
        <w:pStyle w:val="Style34"/>
        <w:widowControl/>
        <w:numPr>
          <w:ilvl w:val="0"/>
          <w:numId w:val="42"/>
        </w:numPr>
        <w:tabs>
          <w:tab w:val="left" w:pos="586"/>
        </w:tabs>
        <w:spacing w:line="274" w:lineRule="exact"/>
        <w:rPr>
          <w:rStyle w:val="FontStyle43"/>
        </w:rPr>
      </w:pPr>
      <w:r>
        <w:rPr>
          <w:rStyle w:val="FontStyle43"/>
        </w:rPr>
        <w:t>Информационные операции.</w:t>
      </w:r>
    </w:p>
    <w:p w14:paraId="2F56AE48" w14:textId="77777777" w:rsidR="00257FFD" w:rsidRDefault="00257FFD">
      <w:pPr>
        <w:pStyle w:val="Style13"/>
        <w:widowControl/>
        <w:spacing w:line="274" w:lineRule="exact"/>
        <w:rPr>
          <w:rStyle w:val="FontStyle43"/>
        </w:rPr>
      </w:pPr>
      <w:r>
        <w:rPr>
          <w:rStyle w:val="FontStyle43"/>
        </w:rPr>
        <w:t>Исполнение информационных операций влечет за собой формирование отчетов и выписок о состоянии счета депо и иных учетных регистров Депозитария, или о выполнении депозитарных операций. К информационным операциям относятся:</w:t>
      </w:r>
    </w:p>
    <w:p w14:paraId="2B68D1C1" w14:textId="77777777"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pPr>
      <w:r>
        <w:rPr>
          <w:rStyle w:val="FontStyle43"/>
        </w:rPr>
        <w:t>формирование выписки (отчета) о состоянии счета депо;</w:t>
      </w:r>
    </w:p>
    <w:p w14:paraId="6F43AB88" w14:textId="77777777" w:rsidR="00257FFD" w:rsidRDefault="00257FFD" w:rsidP="0042676B">
      <w:pPr>
        <w:pStyle w:val="Style20"/>
        <w:widowControl/>
        <w:numPr>
          <w:ilvl w:val="0"/>
          <w:numId w:val="16"/>
        </w:numPr>
        <w:tabs>
          <w:tab w:val="left" w:pos="1075"/>
        </w:tabs>
        <w:spacing w:before="38" w:line="240" w:lineRule="auto"/>
        <w:ind w:left="720" w:firstLine="0"/>
        <w:jc w:val="left"/>
        <w:rPr>
          <w:rStyle w:val="FontStyle43"/>
        </w:rPr>
        <w:sectPr w:rsidR="00257FFD">
          <w:pgSz w:w="11905" w:h="16837"/>
          <w:pgMar w:top="1286" w:right="1419" w:bottom="1349" w:left="1558" w:header="720" w:footer="720" w:gutter="0"/>
          <w:cols w:space="60"/>
          <w:noEndnote/>
        </w:sectPr>
      </w:pPr>
    </w:p>
    <w:p w14:paraId="1218791E" w14:textId="77777777" w:rsidR="00257FFD" w:rsidRDefault="00257FFD" w:rsidP="0042676B">
      <w:pPr>
        <w:pStyle w:val="Style23"/>
        <w:widowControl/>
        <w:numPr>
          <w:ilvl w:val="0"/>
          <w:numId w:val="16"/>
        </w:numPr>
        <w:tabs>
          <w:tab w:val="left" w:pos="1128"/>
        </w:tabs>
        <w:ind w:left="1128"/>
        <w:rPr>
          <w:rStyle w:val="FontStyle43"/>
        </w:rPr>
      </w:pPr>
      <w:r>
        <w:rPr>
          <w:rStyle w:val="FontStyle43"/>
        </w:rPr>
        <w:lastRenderedPageBreak/>
        <w:t>формирование   отчета   об   операциях   по   счету  депо   Депонента за определенный период;</w:t>
      </w:r>
    </w:p>
    <w:p w14:paraId="4FEB3F5A" w14:textId="7777777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формирование отчета о совершенных операциях по счету депо Депонента;</w:t>
      </w:r>
    </w:p>
    <w:p w14:paraId="0EEA362A" w14:textId="77777777" w:rsidR="00257FFD" w:rsidRDefault="00257FFD" w:rsidP="0042676B">
      <w:pPr>
        <w:pStyle w:val="Style23"/>
        <w:widowControl/>
        <w:numPr>
          <w:ilvl w:val="0"/>
          <w:numId w:val="16"/>
        </w:numPr>
        <w:tabs>
          <w:tab w:val="left" w:pos="1128"/>
        </w:tabs>
        <w:spacing w:before="19"/>
        <w:ind w:left="773" w:firstLine="0"/>
        <w:rPr>
          <w:rStyle w:val="FontStyle43"/>
        </w:rPr>
      </w:pPr>
      <w:r>
        <w:rPr>
          <w:rStyle w:val="FontStyle43"/>
        </w:rPr>
        <w:t>формирование других отчетов, предусмотренных настоящими Условиями.</w:t>
      </w:r>
    </w:p>
    <w:p w14:paraId="4A2CB443" w14:textId="77777777" w:rsidR="00257FFD" w:rsidRDefault="00257FFD">
      <w:pPr>
        <w:widowControl/>
        <w:rPr>
          <w:sz w:val="2"/>
          <w:szCs w:val="2"/>
        </w:rPr>
      </w:pPr>
    </w:p>
    <w:p w14:paraId="300C415D" w14:textId="77777777" w:rsidR="00257FFD" w:rsidRDefault="00257FFD" w:rsidP="0042676B">
      <w:pPr>
        <w:pStyle w:val="Style15"/>
        <w:widowControl/>
        <w:numPr>
          <w:ilvl w:val="0"/>
          <w:numId w:val="43"/>
        </w:numPr>
        <w:tabs>
          <w:tab w:val="left" w:pos="586"/>
        </w:tabs>
        <w:spacing w:line="274" w:lineRule="exact"/>
        <w:jc w:val="left"/>
        <w:rPr>
          <w:rStyle w:val="FontStyle43"/>
        </w:rPr>
      </w:pPr>
      <w:r>
        <w:rPr>
          <w:rStyle w:val="FontStyle43"/>
        </w:rPr>
        <w:t>Комплексные операции.</w:t>
      </w:r>
    </w:p>
    <w:p w14:paraId="61344A26" w14:textId="77777777" w:rsidR="00257FFD" w:rsidRDefault="00257FFD">
      <w:pPr>
        <w:pStyle w:val="Style13"/>
        <w:widowControl/>
        <w:spacing w:line="274" w:lineRule="exact"/>
        <w:rPr>
          <w:rStyle w:val="FontStyle43"/>
        </w:rPr>
      </w:pPr>
      <w:r>
        <w:rPr>
          <w:rStyle w:val="FontStyle43"/>
        </w:rPr>
        <w:t>Комплексной операции является депозитарная операция, включающая в себя в качестве составляющих элементы операции различных типов - инвентарные, административные и информационные. К комплексным операциям относятся:</w:t>
      </w:r>
    </w:p>
    <w:p w14:paraId="2E0D8AF1" w14:textId="77777777" w:rsidR="00257FFD" w:rsidRDefault="00257FFD" w:rsidP="0042676B">
      <w:pPr>
        <w:pStyle w:val="Style23"/>
        <w:widowControl/>
        <w:numPr>
          <w:ilvl w:val="0"/>
          <w:numId w:val="16"/>
        </w:numPr>
        <w:tabs>
          <w:tab w:val="left" w:pos="1128"/>
        </w:tabs>
        <w:spacing w:before="5" w:line="293" w:lineRule="exact"/>
        <w:ind w:left="773" w:firstLine="0"/>
        <w:rPr>
          <w:rStyle w:val="FontStyle43"/>
        </w:rPr>
      </w:pPr>
      <w:r>
        <w:rPr>
          <w:rStyle w:val="FontStyle43"/>
        </w:rPr>
        <w:t>блокирование ценных бумаг;</w:t>
      </w:r>
    </w:p>
    <w:p w14:paraId="5898120C"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снятие блокирования ценных бумаг;</w:t>
      </w:r>
    </w:p>
    <w:p w14:paraId="5CF92FAC"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обременение ценных бумаг (в том числе залогом</w:t>
      </w:r>
      <w:r w:rsidR="00CA0071">
        <w:rPr>
          <w:rStyle w:val="FontStyle43"/>
        </w:rPr>
        <w:t>, в том числе по договору эскроу</w:t>
      </w:r>
      <w:r>
        <w:rPr>
          <w:rStyle w:val="FontStyle43"/>
        </w:rPr>
        <w:t>);</w:t>
      </w:r>
    </w:p>
    <w:p w14:paraId="5EA6C71A" w14:textId="77777777" w:rsidR="00257FFD" w:rsidRDefault="00257FFD" w:rsidP="0042676B">
      <w:pPr>
        <w:pStyle w:val="Style23"/>
        <w:widowControl/>
        <w:numPr>
          <w:ilvl w:val="0"/>
          <w:numId w:val="16"/>
        </w:numPr>
        <w:tabs>
          <w:tab w:val="left" w:pos="1128"/>
        </w:tabs>
        <w:spacing w:before="10"/>
        <w:ind w:left="773" w:firstLine="0"/>
        <w:rPr>
          <w:rStyle w:val="FontStyle43"/>
        </w:rPr>
      </w:pPr>
      <w:r>
        <w:rPr>
          <w:rStyle w:val="FontStyle43"/>
        </w:rPr>
        <w:t>прекращение обременения ценных бумаг (в том числе прекращение залога</w:t>
      </w:r>
      <w:r w:rsidR="00CA0071">
        <w:rPr>
          <w:rStyle w:val="FontStyle43"/>
        </w:rPr>
        <w:t>, в том числе по договору эскроу</w:t>
      </w:r>
      <w:r>
        <w:rPr>
          <w:rStyle w:val="FontStyle43"/>
        </w:rPr>
        <w:t>).</w:t>
      </w:r>
    </w:p>
    <w:p w14:paraId="3F3126AF" w14:textId="77777777" w:rsidR="00257FFD" w:rsidRDefault="00257FFD" w:rsidP="0042676B">
      <w:pPr>
        <w:pStyle w:val="Style15"/>
        <w:widowControl/>
        <w:numPr>
          <w:ilvl w:val="0"/>
          <w:numId w:val="44"/>
        </w:numPr>
        <w:tabs>
          <w:tab w:val="left" w:pos="586"/>
        </w:tabs>
        <w:spacing w:line="274" w:lineRule="exact"/>
        <w:jc w:val="left"/>
        <w:rPr>
          <w:rStyle w:val="FontStyle43"/>
        </w:rPr>
      </w:pPr>
      <w:r>
        <w:rPr>
          <w:rStyle w:val="FontStyle43"/>
        </w:rPr>
        <w:t>Глобальные операции.</w:t>
      </w:r>
    </w:p>
    <w:p w14:paraId="5BA5D32D" w14:textId="77777777" w:rsidR="00257FFD" w:rsidRDefault="00257FFD">
      <w:pPr>
        <w:pStyle w:val="Style13"/>
        <w:widowControl/>
        <w:spacing w:line="274" w:lineRule="exact"/>
        <w:rPr>
          <w:rStyle w:val="FontStyle43"/>
        </w:rPr>
      </w:pPr>
      <w:r>
        <w:rPr>
          <w:rStyle w:val="FontStyle43"/>
        </w:rPr>
        <w:t>Исполнение глобальной операции влечет за собой изменение состояния всех или значительной части учетных регистров Депозитария, связанных с данным выпуском ценных бумаг. К глобальным операциям относятся:</w:t>
      </w:r>
    </w:p>
    <w:p w14:paraId="03A349C1"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конвертация ценных бумаг;</w:t>
      </w:r>
    </w:p>
    <w:p w14:paraId="2A5133E0"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аннулирование (погашение) ценных бумаг;</w:t>
      </w:r>
    </w:p>
    <w:p w14:paraId="083FEC26"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дробление или консолидация ценных бумаг;</w:t>
      </w:r>
    </w:p>
    <w:p w14:paraId="17532421"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выплата доходов ценными бумагами;</w:t>
      </w:r>
    </w:p>
    <w:p w14:paraId="6B9DD3E9" w14:textId="77777777" w:rsidR="00257FFD" w:rsidRDefault="00257FFD" w:rsidP="0042676B">
      <w:pPr>
        <w:pStyle w:val="Style23"/>
        <w:widowControl/>
        <w:numPr>
          <w:ilvl w:val="0"/>
          <w:numId w:val="16"/>
        </w:numPr>
        <w:tabs>
          <w:tab w:val="left" w:pos="1128"/>
        </w:tabs>
        <w:spacing w:line="293" w:lineRule="exact"/>
        <w:ind w:left="773" w:firstLine="0"/>
        <w:rPr>
          <w:rStyle w:val="FontStyle43"/>
        </w:rPr>
      </w:pPr>
      <w:r>
        <w:rPr>
          <w:rStyle w:val="FontStyle43"/>
        </w:rPr>
        <w:t>объединение дополнительных выпусков эмиссионных ценных бумаг;</w:t>
      </w:r>
    </w:p>
    <w:p w14:paraId="20D78E41" w14:textId="77777777" w:rsidR="00257FFD" w:rsidRDefault="00257FFD" w:rsidP="0042676B">
      <w:pPr>
        <w:pStyle w:val="Style23"/>
        <w:widowControl/>
        <w:numPr>
          <w:ilvl w:val="0"/>
          <w:numId w:val="16"/>
        </w:numPr>
        <w:tabs>
          <w:tab w:val="left" w:pos="1128"/>
        </w:tabs>
        <w:spacing w:before="14"/>
        <w:ind w:left="1128"/>
        <w:rPr>
          <w:rStyle w:val="FontStyle43"/>
        </w:rPr>
      </w:pPr>
      <w:r>
        <w:rPr>
          <w:rStyle w:val="FontStyle43"/>
        </w:rPr>
        <w:t>аннулирование    индивидуальных    номеров    (кодов) дополнительных выпусков эмиссионных ценных бумаг.</w:t>
      </w:r>
    </w:p>
    <w:p w14:paraId="087909CA" w14:textId="77777777" w:rsidR="00257FFD" w:rsidRDefault="00257FFD">
      <w:pPr>
        <w:pStyle w:val="Style3"/>
        <w:widowControl/>
        <w:spacing w:line="240" w:lineRule="exact"/>
        <w:ind w:left="802"/>
        <w:rPr>
          <w:sz w:val="20"/>
          <w:szCs w:val="20"/>
        </w:rPr>
      </w:pPr>
    </w:p>
    <w:p w14:paraId="26794A60" w14:textId="77777777" w:rsidR="00257FFD" w:rsidRDefault="00257FFD">
      <w:pPr>
        <w:pStyle w:val="Style3"/>
        <w:widowControl/>
        <w:spacing w:before="106"/>
        <w:ind w:left="802"/>
        <w:rPr>
          <w:rStyle w:val="FontStyle41"/>
        </w:rPr>
      </w:pPr>
      <w:r>
        <w:rPr>
          <w:rStyle w:val="FontStyle41"/>
        </w:rPr>
        <w:t>5.3. Основания для проведения депозитарных операций</w:t>
      </w:r>
    </w:p>
    <w:p w14:paraId="1626FD00" w14:textId="77777777" w:rsidR="00257FFD" w:rsidRDefault="00257FFD">
      <w:pPr>
        <w:pStyle w:val="Style13"/>
        <w:widowControl/>
        <w:spacing w:line="240" w:lineRule="exact"/>
        <w:jc w:val="left"/>
        <w:rPr>
          <w:sz w:val="20"/>
          <w:szCs w:val="20"/>
        </w:rPr>
      </w:pPr>
    </w:p>
    <w:p w14:paraId="70C49E59" w14:textId="77777777" w:rsidR="00257FFD" w:rsidRDefault="00257FFD">
      <w:pPr>
        <w:pStyle w:val="Style13"/>
        <w:widowControl/>
        <w:spacing w:before="58" w:line="274" w:lineRule="exact"/>
        <w:jc w:val="left"/>
        <w:rPr>
          <w:rStyle w:val="FontStyle43"/>
        </w:rPr>
      </w:pPr>
      <w:r>
        <w:rPr>
          <w:rStyle w:val="FontStyle43"/>
        </w:rPr>
        <w:t>5.3.1. Основанием для проведения депозитарной операции является поручение -документ, подписанный инициатором операции и переданный в Депозитарий.</w:t>
      </w:r>
    </w:p>
    <w:p w14:paraId="41FBA2C2" w14:textId="77777777" w:rsidR="00257FFD" w:rsidRDefault="00257FFD">
      <w:pPr>
        <w:pStyle w:val="Style29"/>
        <w:widowControl/>
        <w:rPr>
          <w:rStyle w:val="FontStyle43"/>
        </w:rPr>
      </w:pPr>
      <w:r>
        <w:rPr>
          <w:rStyle w:val="FontStyle43"/>
        </w:rPr>
        <w:t>В зависимости от инициатора операции можно выделить следующие виды поручений:</w:t>
      </w:r>
    </w:p>
    <w:p w14:paraId="6D9FD200" w14:textId="5CA148D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клиентские - инициатором является Депонент, уполномоченное им лицо;</w:t>
      </w:r>
    </w:p>
    <w:p w14:paraId="27484EED" w14:textId="77777777" w:rsidR="00257FFD" w:rsidRDefault="00257FFD" w:rsidP="0042676B">
      <w:pPr>
        <w:pStyle w:val="Style23"/>
        <w:widowControl/>
        <w:numPr>
          <w:ilvl w:val="0"/>
          <w:numId w:val="16"/>
        </w:numPr>
        <w:tabs>
          <w:tab w:val="left" w:pos="1128"/>
        </w:tabs>
        <w:spacing w:before="38" w:line="240" w:lineRule="auto"/>
        <w:ind w:left="773" w:firstLine="0"/>
        <w:rPr>
          <w:rStyle w:val="FontStyle43"/>
        </w:rPr>
      </w:pPr>
      <w:r>
        <w:rPr>
          <w:rStyle w:val="FontStyle43"/>
        </w:rPr>
        <w:t>служебные - инициатором являются должностные лица Депозитария;</w:t>
      </w:r>
    </w:p>
    <w:p w14:paraId="1C089691" w14:textId="77777777" w:rsidR="00257FFD" w:rsidRDefault="00257FFD">
      <w:pPr>
        <w:widowControl/>
        <w:rPr>
          <w:sz w:val="2"/>
          <w:szCs w:val="2"/>
        </w:rPr>
      </w:pPr>
    </w:p>
    <w:p w14:paraId="1085028F" w14:textId="77777777" w:rsidR="00257FFD" w:rsidRDefault="00257FFD" w:rsidP="0042676B">
      <w:pPr>
        <w:pStyle w:val="Style11"/>
        <w:widowControl/>
        <w:numPr>
          <w:ilvl w:val="0"/>
          <w:numId w:val="45"/>
        </w:numPr>
        <w:tabs>
          <w:tab w:val="left" w:pos="1133"/>
        </w:tabs>
        <w:spacing w:before="19"/>
        <w:ind w:left="773"/>
        <w:rPr>
          <w:rStyle w:val="FontStyle43"/>
        </w:rPr>
      </w:pPr>
      <w:r>
        <w:rPr>
          <w:rStyle w:val="FontStyle43"/>
        </w:rPr>
        <w:t>официальные - инициатором являются уполномоченные государственные органы;</w:t>
      </w:r>
    </w:p>
    <w:p w14:paraId="59BFDF2C" w14:textId="77777777" w:rsidR="00257FFD" w:rsidRDefault="00257FFD" w:rsidP="0042676B">
      <w:pPr>
        <w:pStyle w:val="Style11"/>
        <w:widowControl/>
        <w:numPr>
          <w:ilvl w:val="0"/>
          <w:numId w:val="45"/>
        </w:numPr>
        <w:tabs>
          <w:tab w:val="left" w:pos="1133"/>
        </w:tabs>
        <w:spacing w:before="14"/>
        <w:ind w:left="773"/>
        <w:rPr>
          <w:rStyle w:val="FontStyle43"/>
        </w:rPr>
      </w:pPr>
      <w:r>
        <w:rPr>
          <w:rStyle w:val="FontStyle43"/>
        </w:rPr>
        <w:t>глобальные - инициатором, как правило, является эмитент или регистратор по поручению эмитента.</w:t>
      </w:r>
    </w:p>
    <w:p w14:paraId="30E16FCE" w14:textId="32743E24" w:rsidR="00257FFD" w:rsidRDefault="00257FFD">
      <w:pPr>
        <w:pStyle w:val="Style13"/>
        <w:widowControl/>
        <w:spacing w:line="274" w:lineRule="exact"/>
        <w:rPr>
          <w:rStyle w:val="FontStyle43"/>
        </w:rPr>
      </w:pPr>
      <w:r>
        <w:rPr>
          <w:rStyle w:val="FontStyle43"/>
        </w:rPr>
        <w:t>5.3.2. В случаях, предусмотренных федеральными законами и иными нормативными правовыми актами, Депозитарий исполняет письменные поручения государственных органов: судебных, органов дознания и предварительного следствия. Поручения государственных органов должны сопровождаться соответствующими документами: решение суда, исполнительный лист, постановление о наложении ареста и т. п.</w:t>
      </w:r>
    </w:p>
    <w:p w14:paraId="538AFCFD" w14:textId="77777777" w:rsidR="00257FFD" w:rsidRDefault="00257FFD" w:rsidP="0042676B">
      <w:pPr>
        <w:pStyle w:val="Style15"/>
        <w:widowControl/>
        <w:numPr>
          <w:ilvl w:val="0"/>
          <w:numId w:val="46"/>
        </w:numPr>
        <w:tabs>
          <w:tab w:val="left" w:pos="624"/>
        </w:tabs>
        <w:spacing w:line="274" w:lineRule="exact"/>
        <w:rPr>
          <w:rStyle w:val="FontStyle43"/>
        </w:rPr>
      </w:pPr>
      <w:r>
        <w:rPr>
          <w:rStyle w:val="FontStyle43"/>
        </w:rPr>
        <w:t>Поручение на исполнение депозитарной операции должно быть документом в бумажной форме. Прием в качестве поручений документов в электронной форме допускается в случае и в порядке, предусмотренном законодательством Российской Федерации и соглашением сторон об электронном документообороте.</w:t>
      </w:r>
    </w:p>
    <w:p w14:paraId="161856DF" w14:textId="77777777" w:rsidR="00257FFD" w:rsidRDefault="00257FFD" w:rsidP="0042676B">
      <w:pPr>
        <w:pStyle w:val="Style15"/>
        <w:widowControl/>
        <w:numPr>
          <w:ilvl w:val="0"/>
          <w:numId w:val="46"/>
        </w:numPr>
        <w:tabs>
          <w:tab w:val="left" w:pos="624"/>
        </w:tabs>
        <w:spacing w:line="274" w:lineRule="exact"/>
        <w:rPr>
          <w:rStyle w:val="FontStyle43"/>
        </w:rPr>
      </w:pPr>
      <w:r>
        <w:rPr>
          <w:rStyle w:val="FontStyle43"/>
        </w:rPr>
        <w:t>К поручению должны быть приложены сопровождающие документы, если это предусмотрено Условиями или нормативными правовыми актами Российской Федерации, нормативными актами Банка России, Договором, и Депозитарий имеет право потребовать от инициатора депозитарной операции предоставления необходимых документов для исполнения депозитарной операции.</w:t>
      </w:r>
    </w:p>
    <w:p w14:paraId="3EC95E23" w14:textId="77777777" w:rsidR="00257FFD" w:rsidRDefault="00257FFD" w:rsidP="0042676B">
      <w:pPr>
        <w:pStyle w:val="Style15"/>
        <w:widowControl/>
        <w:numPr>
          <w:ilvl w:val="0"/>
          <w:numId w:val="46"/>
        </w:numPr>
        <w:tabs>
          <w:tab w:val="left" w:pos="624"/>
        </w:tabs>
        <w:spacing w:line="274" w:lineRule="exact"/>
        <w:rPr>
          <w:rStyle w:val="FontStyle43"/>
        </w:rPr>
        <w:sectPr w:rsidR="00257FFD">
          <w:pgSz w:w="11905" w:h="16837"/>
          <w:pgMar w:top="1291" w:right="1414" w:bottom="1402" w:left="1505" w:header="720" w:footer="720" w:gutter="0"/>
          <w:cols w:space="60"/>
          <w:noEndnote/>
        </w:sectPr>
      </w:pPr>
    </w:p>
    <w:p w14:paraId="4E2D363C" w14:textId="77777777" w:rsidR="00257FFD" w:rsidRDefault="00257FFD">
      <w:pPr>
        <w:pStyle w:val="Style13"/>
        <w:widowControl/>
        <w:spacing w:line="274" w:lineRule="exact"/>
        <w:rPr>
          <w:rStyle w:val="FontStyle43"/>
        </w:rPr>
      </w:pPr>
      <w:r>
        <w:rPr>
          <w:rStyle w:val="FontStyle43"/>
        </w:rPr>
        <w:lastRenderedPageBreak/>
        <w:t>5.3.5. Депозитарий вправе отказать в приеме и / или исполнении поручения Депонента в случае отсутствия согласия специализированного депозитария Депонента на распоряжение ценными бумагами, если указанное согласие требуется в соответствии с нормативными правовыми актами Российской Федерации, нормативными актами Банка России и (или) Договором.</w:t>
      </w:r>
    </w:p>
    <w:p w14:paraId="37868D9D" w14:textId="77777777" w:rsidR="00257FFD" w:rsidRDefault="00257FFD">
      <w:pPr>
        <w:pStyle w:val="Style3"/>
        <w:widowControl/>
        <w:spacing w:line="240" w:lineRule="exact"/>
        <w:ind w:left="749"/>
        <w:rPr>
          <w:sz w:val="20"/>
          <w:szCs w:val="20"/>
        </w:rPr>
      </w:pPr>
    </w:p>
    <w:p w14:paraId="3FF39681" w14:textId="77777777" w:rsidR="00257FFD" w:rsidRDefault="00257FFD">
      <w:pPr>
        <w:pStyle w:val="Style3"/>
        <w:widowControl/>
        <w:spacing w:before="101"/>
        <w:ind w:left="749"/>
        <w:rPr>
          <w:rStyle w:val="FontStyle41"/>
        </w:rPr>
      </w:pPr>
      <w:r>
        <w:rPr>
          <w:rStyle w:val="FontStyle41"/>
        </w:rPr>
        <w:t>5.4. Виды поручений депо</w:t>
      </w:r>
    </w:p>
    <w:p w14:paraId="7EE19DDD" w14:textId="77777777" w:rsidR="00257FFD" w:rsidRDefault="00257FFD">
      <w:pPr>
        <w:pStyle w:val="Style13"/>
        <w:widowControl/>
        <w:spacing w:line="240" w:lineRule="exact"/>
        <w:jc w:val="left"/>
        <w:rPr>
          <w:sz w:val="20"/>
          <w:szCs w:val="20"/>
        </w:rPr>
      </w:pPr>
    </w:p>
    <w:p w14:paraId="307220AC" w14:textId="77777777" w:rsidR="00257FFD" w:rsidRDefault="00257FFD">
      <w:pPr>
        <w:pStyle w:val="Style13"/>
        <w:widowControl/>
        <w:spacing w:before="14" w:line="293" w:lineRule="exact"/>
        <w:jc w:val="left"/>
        <w:rPr>
          <w:rStyle w:val="FontStyle43"/>
        </w:rPr>
      </w:pPr>
      <w:r>
        <w:rPr>
          <w:rStyle w:val="FontStyle43"/>
        </w:rPr>
        <w:t>Депонент может подавать следующие виды Поручений:</w:t>
      </w:r>
    </w:p>
    <w:p w14:paraId="255C23DA" w14:textId="77777777"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зачисление (форма Ф1);</w:t>
      </w:r>
    </w:p>
    <w:p w14:paraId="5AD832F7" w14:textId="77777777" w:rsidR="00302B47" w:rsidRDefault="00117BAC" w:rsidP="00302B47">
      <w:pPr>
        <w:pStyle w:val="Style20"/>
        <w:widowControl/>
        <w:numPr>
          <w:ilvl w:val="0"/>
          <w:numId w:val="12"/>
        </w:numPr>
        <w:tabs>
          <w:tab w:val="left" w:pos="720"/>
        </w:tabs>
        <w:spacing w:line="293" w:lineRule="exact"/>
        <w:ind w:left="370" w:firstLine="0"/>
        <w:jc w:val="left"/>
        <w:rPr>
          <w:rStyle w:val="FontStyle43"/>
        </w:rPr>
      </w:pPr>
      <w:r w:rsidRPr="00117BAC">
        <w:rPr>
          <w:rStyle w:val="FontStyle43"/>
        </w:rPr>
        <w:t xml:space="preserve">Поручение на зачисление ценных бумаг </w:t>
      </w:r>
      <w:r>
        <w:rPr>
          <w:rStyle w:val="FontStyle43"/>
        </w:rPr>
        <w:t xml:space="preserve">по списку </w:t>
      </w:r>
      <w:r w:rsidRPr="00117BAC">
        <w:rPr>
          <w:rStyle w:val="FontStyle43"/>
        </w:rPr>
        <w:t xml:space="preserve">при приеме </w:t>
      </w:r>
      <w:r w:rsidR="00CA35E8">
        <w:rPr>
          <w:rStyle w:val="FontStyle43"/>
        </w:rPr>
        <w:t>ф</w:t>
      </w:r>
      <w:r w:rsidRPr="00117BAC">
        <w:rPr>
          <w:rStyle w:val="FontStyle43"/>
        </w:rPr>
        <w:t xml:space="preserve">онда на обслуживание </w:t>
      </w:r>
      <w:r w:rsidR="00302B47">
        <w:rPr>
          <w:rStyle w:val="FontStyle43"/>
        </w:rPr>
        <w:t>(форма Ф1.1);</w:t>
      </w:r>
    </w:p>
    <w:p w14:paraId="265D482C" w14:textId="77777777" w:rsidR="00257FFD" w:rsidRDefault="00257FFD"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списание (форма Ф2);</w:t>
      </w:r>
    </w:p>
    <w:p w14:paraId="63A6873D" w14:textId="77777777" w:rsidR="00F74410" w:rsidRDefault="00F74410" w:rsidP="0042676B">
      <w:pPr>
        <w:pStyle w:val="Style20"/>
        <w:widowControl/>
        <w:numPr>
          <w:ilvl w:val="0"/>
          <w:numId w:val="12"/>
        </w:numPr>
        <w:tabs>
          <w:tab w:val="left" w:pos="720"/>
        </w:tabs>
        <w:spacing w:line="293" w:lineRule="exact"/>
        <w:ind w:left="370" w:firstLine="0"/>
        <w:jc w:val="left"/>
        <w:rPr>
          <w:rStyle w:val="FontStyle43"/>
        </w:rPr>
      </w:pPr>
      <w:r>
        <w:rPr>
          <w:rStyle w:val="FontStyle43"/>
        </w:rPr>
        <w:t>Поручение на списание ценных бумаг по списку при снятии фонда с обслуживания</w:t>
      </w:r>
      <w:r w:rsidR="00532DE3" w:rsidRPr="000401F9">
        <w:rPr>
          <w:rStyle w:val="FontStyle43"/>
        </w:rPr>
        <w:t xml:space="preserve"> </w:t>
      </w:r>
      <w:r>
        <w:rPr>
          <w:rStyle w:val="FontStyle43"/>
        </w:rPr>
        <w:t>(форма Ф2.1)</w:t>
      </w:r>
      <w:r w:rsidR="00532DE3" w:rsidRPr="000401F9">
        <w:rPr>
          <w:rStyle w:val="FontStyle43"/>
        </w:rPr>
        <w:t>;</w:t>
      </w:r>
      <w:r>
        <w:rPr>
          <w:rStyle w:val="FontStyle43"/>
        </w:rPr>
        <w:t xml:space="preserve"> </w:t>
      </w:r>
    </w:p>
    <w:p w14:paraId="069F2567"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отмену (форма Ф3);</w:t>
      </w:r>
    </w:p>
    <w:p w14:paraId="226A85A9" w14:textId="77777777"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изменение реквизитов (форма Ф4);</w:t>
      </w:r>
    </w:p>
    <w:p w14:paraId="6B96626F" w14:textId="77777777" w:rsidR="00257FFD" w:rsidRDefault="00257FFD" w:rsidP="0042676B">
      <w:pPr>
        <w:pStyle w:val="Style20"/>
        <w:widowControl/>
        <w:numPr>
          <w:ilvl w:val="0"/>
          <w:numId w:val="12"/>
        </w:numPr>
        <w:tabs>
          <w:tab w:val="left" w:pos="720"/>
        </w:tabs>
        <w:spacing w:before="5" w:line="288" w:lineRule="exact"/>
        <w:ind w:left="720" w:hanging="350"/>
        <w:jc w:val="left"/>
        <w:rPr>
          <w:rStyle w:val="FontStyle43"/>
        </w:rPr>
      </w:pPr>
      <w:r>
        <w:rPr>
          <w:rStyle w:val="FontStyle43"/>
        </w:rPr>
        <w:t>Поручение   на   изменение   реквизитов   транзитного   счета депо(субсчета транзитного счета депо) (форма Ф4Т);</w:t>
      </w:r>
    </w:p>
    <w:p w14:paraId="034B2574"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блокирование ценных бумаг (форма Ф5);</w:t>
      </w:r>
    </w:p>
    <w:p w14:paraId="74E8809F"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снятие блокирования ценных бумаг (форма Ф6);</w:t>
      </w:r>
    </w:p>
    <w:p w14:paraId="169B376C" w14:textId="77777777" w:rsidR="00257FFD" w:rsidRDefault="00257FFD" w:rsidP="0042676B">
      <w:pPr>
        <w:pStyle w:val="Style20"/>
        <w:widowControl/>
        <w:numPr>
          <w:ilvl w:val="0"/>
          <w:numId w:val="12"/>
        </w:numPr>
        <w:tabs>
          <w:tab w:val="left" w:pos="720"/>
        </w:tabs>
        <w:spacing w:before="10" w:line="288" w:lineRule="exact"/>
        <w:ind w:left="370" w:firstLine="0"/>
        <w:jc w:val="left"/>
        <w:rPr>
          <w:rStyle w:val="FontStyle43"/>
        </w:rPr>
      </w:pPr>
      <w:r>
        <w:rPr>
          <w:rStyle w:val="FontStyle43"/>
        </w:rPr>
        <w:t>Поручение на обременение ценных бумаг (форма Ф7);</w:t>
      </w:r>
    </w:p>
    <w:p w14:paraId="5BA9E4C1" w14:textId="77777777" w:rsidR="00A246B5" w:rsidRDefault="00A246B5" w:rsidP="00A246B5">
      <w:pPr>
        <w:pStyle w:val="Style20"/>
        <w:widowControl/>
        <w:numPr>
          <w:ilvl w:val="0"/>
          <w:numId w:val="12"/>
        </w:numPr>
        <w:tabs>
          <w:tab w:val="left" w:pos="720"/>
        </w:tabs>
        <w:spacing w:before="10" w:line="288" w:lineRule="exact"/>
        <w:ind w:left="370" w:firstLine="0"/>
        <w:jc w:val="left"/>
        <w:rPr>
          <w:rStyle w:val="FontStyle43"/>
        </w:rPr>
      </w:pPr>
      <w:r>
        <w:rPr>
          <w:rStyle w:val="FontStyle43"/>
        </w:rPr>
        <w:t>Поручение на обременение ценных бумаг по договору эскроу (форма Ф7.Э);</w:t>
      </w:r>
    </w:p>
    <w:p w14:paraId="2D87E07F"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прекращение обременения ценных бумаг (форма Ф8);</w:t>
      </w:r>
    </w:p>
    <w:p w14:paraId="50BC3337"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перемещение ценных бумаг (форма Ф9);</w:t>
      </w:r>
    </w:p>
    <w:p w14:paraId="5F059EF8" w14:textId="77777777" w:rsidR="00257FFD" w:rsidRDefault="00257FFD" w:rsidP="0042676B">
      <w:pPr>
        <w:pStyle w:val="Style20"/>
        <w:widowControl/>
        <w:numPr>
          <w:ilvl w:val="0"/>
          <w:numId w:val="12"/>
        </w:numPr>
        <w:tabs>
          <w:tab w:val="left" w:pos="720"/>
        </w:tabs>
        <w:spacing w:before="5" w:line="288" w:lineRule="exact"/>
        <w:ind w:left="370" w:firstLine="0"/>
        <w:jc w:val="left"/>
        <w:rPr>
          <w:rStyle w:val="FontStyle43"/>
        </w:rPr>
      </w:pPr>
      <w:r>
        <w:rPr>
          <w:rStyle w:val="FontStyle43"/>
        </w:rPr>
        <w:t>Поручение на перевод ценных бумаг (форма Ф10);</w:t>
      </w:r>
    </w:p>
    <w:p w14:paraId="75B06FB3" w14:textId="77777777" w:rsidR="00257FFD" w:rsidRDefault="00257FFD" w:rsidP="0042676B">
      <w:pPr>
        <w:pStyle w:val="Style20"/>
        <w:widowControl/>
        <w:numPr>
          <w:ilvl w:val="0"/>
          <w:numId w:val="12"/>
        </w:numPr>
        <w:tabs>
          <w:tab w:val="left" w:pos="720"/>
        </w:tabs>
        <w:spacing w:line="288" w:lineRule="exact"/>
        <w:ind w:left="370" w:firstLine="0"/>
        <w:jc w:val="left"/>
        <w:rPr>
          <w:rStyle w:val="FontStyle43"/>
        </w:rPr>
      </w:pPr>
      <w:r>
        <w:rPr>
          <w:rStyle w:val="FontStyle43"/>
        </w:rPr>
        <w:t>Поручение на открытие субсчета депо (форма Ф15);</w:t>
      </w:r>
    </w:p>
    <w:p w14:paraId="0CBA1D8B" w14:textId="77777777" w:rsidR="00257FFD" w:rsidRDefault="00257FFD" w:rsidP="0042676B">
      <w:pPr>
        <w:pStyle w:val="Style20"/>
        <w:widowControl/>
        <w:numPr>
          <w:ilvl w:val="0"/>
          <w:numId w:val="12"/>
        </w:numPr>
        <w:tabs>
          <w:tab w:val="left" w:pos="720"/>
        </w:tabs>
        <w:spacing w:before="14" w:line="274" w:lineRule="exact"/>
        <w:ind w:left="720" w:hanging="350"/>
        <w:jc w:val="left"/>
        <w:rPr>
          <w:rStyle w:val="FontStyle43"/>
        </w:rPr>
      </w:pPr>
      <w:r>
        <w:rPr>
          <w:rStyle w:val="FontStyle43"/>
        </w:rPr>
        <w:t>Поручение на открытие субсчета депо юридическому лицу-правопреемнику (форма Ф16);</w:t>
      </w:r>
    </w:p>
    <w:p w14:paraId="5B0C062E" w14:textId="77777777"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информационную операцию (форма Ф17);</w:t>
      </w:r>
    </w:p>
    <w:p w14:paraId="775604C0" w14:textId="77777777" w:rsidR="00257FFD" w:rsidRDefault="00257FFD" w:rsidP="0042676B">
      <w:pPr>
        <w:pStyle w:val="Style20"/>
        <w:widowControl/>
        <w:numPr>
          <w:ilvl w:val="0"/>
          <w:numId w:val="12"/>
        </w:numPr>
        <w:tabs>
          <w:tab w:val="left" w:pos="720"/>
        </w:tabs>
        <w:spacing w:before="19" w:line="278" w:lineRule="exact"/>
        <w:ind w:left="370" w:firstLine="0"/>
        <w:jc w:val="left"/>
        <w:rPr>
          <w:rStyle w:val="FontStyle43"/>
        </w:rPr>
      </w:pPr>
      <w:r>
        <w:rPr>
          <w:rStyle w:val="FontStyle43"/>
        </w:rPr>
        <w:t>Поручение на закрытие счета депо (Форма Ф18);</w:t>
      </w:r>
    </w:p>
    <w:p w14:paraId="3A01251F" w14:textId="77777777" w:rsidR="00257FFD" w:rsidRDefault="00257FFD" w:rsidP="0042676B">
      <w:pPr>
        <w:pStyle w:val="Style20"/>
        <w:widowControl/>
        <w:numPr>
          <w:ilvl w:val="0"/>
          <w:numId w:val="12"/>
        </w:numPr>
        <w:tabs>
          <w:tab w:val="left" w:pos="720"/>
        </w:tabs>
        <w:spacing w:before="5" w:line="278" w:lineRule="exact"/>
        <w:ind w:left="720" w:hanging="350"/>
        <w:jc w:val="left"/>
        <w:rPr>
          <w:rStyle w:val="FontStyle43"/>
        </w:rPr>
      </w:pPr>
      <w:r>
        <w:rPr>
          <w:rStyle w:val="FontStyle43"/>
        </w:rPr>
        <w:t xml:space="preserve">Поручение </w:t>
      </w:r>
      <w:r w:rsidR="00693944">
        <w:rPr>
          <w:rStyle w:val="FontStyle43"/>
        </w:rPr>
        <w:t xml:space="preserve">на </w:t>
      </w:r>
      <w:r w:rsidR="00693944">
        <w:rPr>
          <w:bCs/>
          <w:color w:val="000000"/>
          <w:sz w:val="22"/>
          <w:szCs w:val="22"/>
          <w:shd w:val="clear" w:color="auto" w:fill="EEEEEE"/>
        </w:rPr>
        <w:t xml:space="preserve">перемещение </w:t>
      </w:r>
      <w:r w:rsidR="009261F0" w:rsidRPr="009261F0">
        <w:rPr>
          <w:bCs/>
          <w:color w:val="000000"/>
          <w:sz w:val="22"/>
          <w:szCs w:val="22"/>
          <w:shd w:val="clear" w:color="auto" w:fill="EEEEEE"/>
        </w:rPr>
        <w:t xml:space="preserve">между клиентскими счетами </w:t>
      </w:r>
      <w:r w:rsidR="00693944">
        <w:rPr>
          <w:bCs/>
          <w:color w:val="000000"/>
          <w:sz w:val="22"/>
          <w:szCs w:val="22"/>
          <w:shd w:val="clear" w:color="auto" w:fill="EEEEEE"/>
        </w:rPr>
        <w:t xml:space="preserve">депо </w:t>
      </w:r>
      <w:r w:rsidR="009261F0" w:rsidRPr="009261F0">
        <w:rPr>
          <w:bCs/>
          <w:color w:val="000000"/>
          <w:sz w:val="22"/>
          <w:szCs w:val="22"/>
          <w:shd w:val="clear" w:color="auto" w:fill="EEEEEE"/>
        </w:rPr>
        <w:t>или местами хранения</w:t>
      </w:r>
      <w:r>
        <w:rPr>
          <w:rStyle w:val="FontStyle43"/>
        </w:rPr>
        <w:t xml:space="preserve"> (Форма Ф19);</w:t>
      </w:r>
    </w:p>
    <w:p w14:paraId="58F9FB57" w14:textId="77777777" w:rsidR="00257FFD" w:rsidRDefault="00257FFD" w:rsidP="0042676B">
      <w:pPr>
        <w:pStyle w:val="Style20"/>
        <w:widowControl/>
        <w:numPr>
          <w:ilvl w:val="0"/>
          <w:numId w:val="12"/>
        </w:numPr>
        <w:tabs>
          <w:tab w:val="left" w:pos="720"/>
        </w:tabs>
        <w:spacing w:before="14" w:line="278" w:lineRule="exact"/>
        <w:ind w:left="720" w:hanging="350"/>
        <w:jc w:val="left"/>
        <w:rPr>
          <w:rStyle w:val="FontStyle43"/>
        </w:rPr>
      </w:pPr>
      <w:r>
        <w:rPr>
          <w:rStyle w:val="FontStyle43"/>
        </w:rPr>
        <w:t>Поручение на открытие/закрытие счета депо в месте хранения ценных бумаг(Форма Ф20);</w:t>
      </w:r>
    </w:p>
    <w:p w14:paraId="092C13B9" w14:textId="77777777" w:rsidR="00257FFD" w:rsidRDefault="00257FFD" w:rsidP="0042676B">
      <w:pPr>
        <w:pStyle w:val="Style20"/>
        <w:widowControl/>
        <w:numPr>
          <w:ilvl w:val="0"/>
          <w:numId w:val="12"/>
        </w:numPr>
        <w:tabs>
          <w:tab w:val="left" w:pos="720"/>
        </w:tabs>
        <w:spacing w:before="10" w:line="278" w:lineRule="exact"/>
        <w:ind w:left="720" w:hanging="350"/>
        <w:jc w:val="left"/>
        <w:rPr>
          <w:rStyle w:val="FontStyle43"/>
        </w:rPr>
      </w:pPr>
      <w:r>
        <w:rPr>
          <w:rStyle w:val="FontStyle43"/>
        </w:rPr>
        <w:t>Поручение    на    открытие/закрытие    торгового    раздела    в расчетном депозитарии/субсчета депо на клиринговом счете депо (Форма Ф21);</w:t>
      </w:r>
    </w:p>
    <w:p w14:paraId="7AFD4EE2" w14:textId="77777777" w:rsidR="00257FFD" w:rsidRDefault="00257FFD" w:rsidP="0042676B">
      <w:pPr>
        <w:pStyle w:val="Style20"/>
        <w:widowControl/>
        <w:numPr>
          <w:ilvl w:val="0"/>
          <w:numId w:val="12"/>
        </w:numPr>
        <w:tabs>
          <w:tab w:val="left" w:pos="720"/>
        </w:tabs>
        <w:spacing w:before="38" w:line="240" w:lineRule="auto"/>
        <w:ind w:left="370" w:firstLine="0"/>
        <w:jc w:val="left"/>
        <w:rPr>
          <w:rStyle w:val="FontStyle43"/>
        </w:rPr>
      </w:pPr>
      <w:r>
        <w:rPr>
          <w:rStyle w:val="FontStyle43"/>
        </w:rPr>
        <w:t>Поручение на открытие счета депо (Форма Ф22);</w:t>
      </w:r>
    </w:p>
    <w:p w14:paraId="62C83A85" w14:textId="77777777" w:rsidR="003147FF" w:rsidRDefault="00257FFD">
      <w:pPr>
        <w:pStyle w:val="Style21"/>
        <w:widowControl/>
        <w:tabs>
          <w:tab w:val="left" w:pos="710"/>
        </w:tabs>
        <w:spacing w:before="29"/>
        <w:rPr>
          <w:rStyle w:val="FontStyle43"/>
        </w:rPr>
      </w:pPr>
      <w:r>
        <w:rPr>
          <w:rStyle w:val="FontStyle43"/>
        </w:rPr>
        <w:t>•</w:t>
      </w:r>
      <w:r>
        <w:rPr>
          <w:rStyle w:val="FontStyle43"/>
        </w:rPr>
        <w:tab/>
        <w:t xml:space="preserve">Поручение на списание ценных бумаг с эмиссионного счета (Форма ФЭ). </w:t>
      </w:r>
    </w:p>
    <w:p w14:paraId="3679FB6D" w14:textId="77777777" w:rsidR="00257FFD" w:rsidRDefault="00257FFD">
      <w:pPr>
        <w:pStyle w:val="Style21"/>
        <w:widowControl/>
        <w:tabs>
          <w:tab w:val="left" w:pos="710"/>
        </w:tabs>
        <w:spacing w:before="29"/>
        <w:rPr>
          <w:rStyle w:val="FontStyle43"/>
        </w:rPr>
      </w:pPr>
      <w:r>
        <w:rPr>
          <w:rStyle w:val="FontStyle43"/>
        </w:rPr>
        <w:t>Формы поручений приведены в Приложении № 2 к настоящим Условиям.</w:t>
      </w:r>
    </w:p>
    <w:p w14:paraId="00AF48C9" w14:textId="77777777" w:rsidR="00257FFD" w:rsidRDefault="00257FFD">
      <w:pPr>
        <w:pStyle w:val="Style19"/>
        <w:widowControl/>
        <w:spacing w:line="240" w:lineRule="exact"/>
        <w:ind w:right="5"/>
        <w:rPr>
          <w:sz w:val="20"/>
          <w:szCs w:val="20"/>
        </w:rPr>
      </w:pPr>
    </w:p>
    <w:p w14:paraId="5F8805BC" w14:textId="77777777" w:rsidR="00257FFD" w:rsidRDefault="00257FFD">
      <w:pPr>
        <w:pStyle w:val="Style19"/>
        <w:widowControl/>
        <w:spacing w:before="38"/>
        <w:ind w:right="5"/>
        <w:rPr>
          <w:rStyle w:val="FontStyle39"/>
        </w:rPr>
      </w:pPr>
      <w:r>
        <w:rPr>
          <w:rStyle w:val="FontStyle41"/>
        </w:rPr>
        <w:t xml:space="preserve">6. </w:t>
      </w:r>
      <w:r>
        <w:rPr>
          <w:rStyle w:val="FontStyle39"/>
        </w:rPr>
        <w:t>Описание основных депозитарных операций, процедур и порядка действий Депозитария и Депонентов.</w:t>
      </w:r>
    </w:p>
    <w:p w14:paraId="0050D86A" w14:textId="77777777" w:rsidR="00257FFD" w:rsidRDefault="00257FFD">
      <w:pPr>
        <w:pStyle w:val="Style3"/>
        <w:widowControl/>
        <w:spacing w:line="240" w:lineRule="exact"/>
        <w:ind w:left="749"/>
        <w:rPr>
          <w:sz w:val="20"/>
          <w:szCs w:val="20"/>
        </w:rPr>
      </w:pPr>
    </w:p>
    <w:p w14:paraId="388B14A7" w14:textId="77777777" w:rsidR="00257FFD" w:rsidRDefault="00257FFD">
      <w:pPr>
        <w:pStyle w:val="Style3"/>
        <w:widowControl/>
        <w:spacing w:before="106"/>
        <w:ind w:left="749"/>
        <w:rPr>
          <w:rStyle w:val="FontStyle41"/>
        </w:rPr>
      </w:pPr>
      <w:r>
        <w:rPr>
          <w:rStyle w:val="FontStyle41"/>
        </w:rPr>
        <w:t>6.1. Открытие счета депо</w:t>
      </w:r>
    </w:p>
    <w:p w14:paraId="4AA422B6" w14:textId="77777777" w:rsidR="00257FFD" w:rsidRDefault="00257FFD" w:rsidP="0042676B">
      <w:pPr>
        <w:pStyle w:val="Style15"/>
        <w:widowControl/>
        <w:numPr>
          <w:ilvl w:val="0"/>
          <w:numId w:val="47"/>
        </w:numPr>
        <w:tabs>
          <w:tab w:val="left" w:pos="634"/>
        </w:tabs>
        <w:spacing w:before="293" w:line="274" w:lineRule="exact"/>
        <w:rPr>
          <w:rStyle w:val="FontStyle43"/>
        </w:rPr>
      </w:pPr>
      <w:r>
        <w:rPr>
          <w:rStyle w:val="FontStyle43"/>
        </w:rPr>
        <w:t>Операция по открытию счета депо Депонента представляет собой действия по внесению Депозитарием в учетные регистры информации о Депоненте, позволяющей осуществлять депозитарные операции.</w:t>
      </w:r>
    </w:p>
    <w:p w14:paraId="15D47264" w14:textId="77777777" w:rsidR="00257FFD" w:rsidRDefault="00257FFD" w:rsidP="0042676B">
      <w:pPr>
        <w:pStyle w:val="Style15"/>
        <w:widowControl/>
        <w:numPr>
          <w:ilvl w:val="0"/>
          <w:numId w:val="47"/>
        </w:numPr>
        <w:tabs>
          <w:tab w:val="left" w:pos="634"/>
        </w:tabs>
        <w:spacing w:line="274" w:lineRule="exact"/>
        <w:rPr>
          <w:rStyle w:val="FontStyle43"/>
        </w:rPr>
      </w:pPr>
      <w:r>
        <w:rPr>
          <w:rStyle w:val="FontStyle43"/>
        </w:rPr>
        <w:lastRenderedPageBreak/>
        <w:t>При открытии счета депо между Депозитарием и Депонентом заключается Договор, содержащий в соответствии с действующими нормативными актами основные права и обязанности сторон.</w:t>
      </w:r>
    </w:p>
    <w:p w14:paraId="12352ABE" w14:textId="77777777" w:rsidR="00257FFD" w:rsidRDefault="00257FFD">
      <w:pPr>
        <w:pStyle w:val="Style15"/>
        <w:widowControl/>
        <w:tabs>
          <w:tab w:val="left" w:pos="720"/>
        </w:tabs>
        <w:spacing w:line="274" w:lineRule="exact"/>
        <w:rPr>
          <w:rStyle w:val="FontStyle43"/>
        </w:rPr>
      </w:pPr>
      <w:r>
        <w:rPr>
          <w:rStyle w:val="FontStyle43"/>
        </w:rPr>
        <w:t>6.1.3.</w:t>
      </w:r>
      <w:r>
        <w:rPr>
          <w:rStyle w:val="FontStyle43"/>
        </w:rPr>
        <w:tab/>
        <w:t>Открытие счета депо не обязательно сопровождается зачислением на него</w:t>
      </w:r>
      <w:r>
        <w:rPr>
          <w:rStyle w:val="FontStyle43"/>
        </w:rPr>
        <w:br/>
        <w:t>ценных бумаг.</w:t>
      </w:r>
    </w:p>
    <w:p w14:paraId="1CB56848" w14:textId="77777777" w:rsidR="00257FFD" w:rsidRDefault="00257FFD">
      <w:pPr>
        <w:pStyle w:val="Style15"/>
        <w:widowControl/>
        <w:tabs>
          <w:tab w:val="left" w:pos="720"/>
        </w:tabs>
        <w:spacing w:line="274" w:lineRule="exact"/>
        <w:rPr>
          <w:rStyle w:val="FontStyle43"/>
        </w:rPr>
        <w:sectPr w:rsidR="00257FFD">
          <w:pgSz w:w="11905" w:h="16837"/>
          <w:pgMar w:top="1272" w:right="1419" w:bottom="1440" w:left="1558" w:header="720" w:footer="720" w:gutter="0"/>
          <w:cols w:space="60"/>
          <w:noEndnote/>
        </w:sectPr>
      </w:pPr>
    </w:p>
    <w:p w14:paraId="766E60E7" w14:textId="77777777" w:rsidR="00257FFD" w:rsidRDefault="00257FFD" w:rsidP="0042676B">
      <w:pPr>
        <w:pStyle w:val="Style15"/>
        <w:widowControl/>
        <w:numPr>
          <w:ilvl w:val="0"/>
          <w:numId w:val="48"/>
        </w:numPr>
        <w:tabs>
          <w:tab w:val="left" w:pos="614"/>
        </w:tabs>
        <w:spacing w:line="274" w:lineRule="exact"/>
        <w:ind w:right="5"/>
        <w:rPr>
          <w:rStyle w:val="FontStyle43"/>
        </w:rPr>
      </w:pPr>
      <w:r>
        <w:rPr>
          <w:rStyle w:val="FontStyle43"/>
        </w:rPr>
        <w:lastRenderedPageBreak/>
        <w:t>При открытии счета депо ему присваивается уникальный в рамках Депозитария номер. Правила нумерации счетов депо определяются Депозитарием самостоятельно.</w:t>
      </w:r>
    </w:p>
    <w:p w14:paraId="03887A74" w14:textId="77777777" w:rsidR="00257FFD" w:rsidRDefault="00257FFD" w:rsidP="0042676B">
      <w:pPr>
        <w:pStyle w:val="Style15"/>
        <w:widowControl/>
        <w:numPr>
          <w:ilvl w:val="0"/>
          <w:numId w:val="48"/>
        </w:numPr>
        <w:tabs>
          <w:tab w:val="left" w:pos="614"/>
        </w:tabs>
        <w:spacing w:line="274" w:lineRule="exact"/>
        <w:ind w:right="14"/>
        <w:rPr>
          <w:rStyle w:val="FontStyle43"/>
        </w:rPr>
      </w:pPr>
      <w:r>
        <w:rPr>
          <w:rStyle w:val="FontStyle43"/>
        </w:rPr>
        <w:t>При открытии счета депо Депонент должен предоставить документы, указанные в Приложении № 1 к настоящим Условиям.</w:t>
      </w:r>
    </w:p>
    <w:p w14:paraId="25CE636C" w14:textId="77777777" w:rsidR="00257FFD" w:rsidRDefault="00257FFD" w:rsidP="0042676B">
      <w:pPr>
        <w:pStyle w:val="Style15"/>
        <w:widowControl/>
        <w:numPr>
          <w:ilvl w:val="0"/>
          <w:numId w:val="48"/>
        </w:numPr>
        <w:tabs>
          <w:tab w:val="left" w:pos="614"/>
        </w:tabs>
        <w:spacing w:line="274" w:lineRule="exact"/>
        <w:rPr>
          <w:rStyle w:val="FontStyle43"/>
        </w:rPr>
      </w:pPr>
      <w:r>
        <w:rPr>
          <w:rStyle w:val="FontStyle43"/>
        </w:rPr>
        <w:t>После получения всех требуемых документов и соответствующего их рассмотрения Депозитарий открывает счет депо в срок не позднее 10 (десяти) рабочих дней с момента получения всех требуемых документов . Депозитарий имеет право отказать в подписании Договора и открытии счета депо в случае несоответствия заявителя требованиям, установленным Депозитарием.</w:t>
      </w:r>
    </w:p>
    <w:p w14:paraId="79C8F14F" w14:textId="77777777" w:rsidR="00257FFD" w:rsidRDefault="00257FFD">
      <w:pPr>
        <w:pStyle w:val="Style13"/>
        <w:widowControl/>
        <w:spacing w:line="274" w:lineRule="exact"/>
        <w:rPr>
          <w:rStyle w:val="FontStyle43"/>
        </w:rPr>
      </w:pPr>
      <w:r>
        <w:rPr>
          <w:rStyle w:val="FontStyle43"/>
        </w:rPr>
        <w:t>Депозитарий открывает счета депо Управляющей компании, осуществляющей доверительное управление ПИФ, не ранее даты окончания формирования ПИФа или даты вступления в силу изменений в правила доверительного управления ПИФа, связанные со сменой специализированного депозитария (при приеме Депозитарием прав и обязанностей от прежнего специализированного Депозитария).</w:t>
      </w:r>
    </w:p>
    <w:p w14:paraId="2CDE640E" w14:textId="77777777" w:rsidR="00257FFD" w:rsidRDefault="00257FFD" w:rsidP="0042676B">
      <w:pPr>
        <w:pStyle w:val="Style15"/>
        <w:widowControl/>
        <w:numPr>
          <w:ilvl w:val="0"/>
          <w:numId w:val="49"/>
        </w:numPr>
        <w:tabs>
          <w:tab w:val="left" w:pos="614"/>
        </w:tabs>
        <w:spacing w:before="5" w:line="274" w:lineRule="exact"/>
        <w:rPr>
          <w:rStyle w:val="FontStyle43"/>
        </w:rPr>
      </w:pPr>
      <w:r>
        <w:rPr>
          <w:rStyle w:val="FontStyle43"/>
        </w:rPr>
        <w:t>При открытии междепозитарного счета депо дополнительно к документам, указанным в Приложении № 1 , предоставляется копия лицензии профессионального участника рынка ценных бумаг на осуществление депозитарной деятельности, засвидетельствованная нотариально. Между Депозитарием и Депонентом заключается междепозитарный договор.</w:t>
      </w:r>
    </w:p>
    <w:p w14:paraId="6AB12667" w14:textId="77777777" w:rsidR="00257FFD" w:rsidRDefault="00257FFD" w:rsidP="0042676B">
      <w:pPr>
        <w:pStyle w:val="Style15"/>
        <w:widowControl/>
        <w:numPr>
          <w:ilvl w:val="0"/>
          <w:numId w:val="49"/>
        </w:numPr>
        <w:tabs>
          <w:tab w:val="left" w:pos="614"/>
        </w:tabs>
        <w:spacing w:line="274" w:lineRule="exact"/>
        <w:ind w:right="5"/>
        <w:rPr>
          <w:rStyle w:val="FontStyle43"/>
        </w:rPr>
      </w:pPr>
      <w:r>
        <w:rPr>
          <w:rStyle w:val="FontStyle43"/>
        </w:rPr>
        <w:t>При открытии счета депо Депоненту предоставляется отчет о совершенной операции - Уведомление об открытии счета депо.</w:t>
      </w:r>
    </w:p>
    <w:p w14:paraId="291B3BE6" w14:textId="77777777" w:rsidR="00257FFD" w:rsidRDefault="00257FFD" w:rsidP="0042676B">
      <w:pPr>
        <w:pStyle w:val="Style15"/>
        <w:widowControl/>
        <w:numPr>
          <w:ilvl w:val="0"/>
          <w:numId w:val="49"/>
        </w:numPr>
        <w:tabs>
          <w:tab w:val="left" w:pos="614"/>
        </w:tabs>
        <w:spacing w:before="5" w:line="274" w:lineRule="exact"/>
        <w:ind w:right="5"/>
        <w:rPr>
          <w:rStyle w:val="FontStyle43"/>
        </w:rPr>
      </w:pPr>
      <w:r>
        <w:rPr>
          <w:rStyle w:val="FontStyle43"/>
        </w:rPr>
        <w:t>Особенности открытия транзитного счета депо и торгового счета депо указаны в п. п. 7. и 8. Настоящих Условий.</w:t>
      </w:r>
    </w:p>
    <w:p w14:paraId="14D5B169" w14:textId="77777777" w:rsidR="00257FFD" w:rsidRDefault="00257FFD">
      <w:pPr>
        <w:pStyle w:val="Style15"/>
        <w:widowControl/>
        <w:tabs>
          <w:tab w:val="left" w:pos="878"/>
        </w:tabs>
        <w:spacing w:line="274" w:lineRule="exact"/>
        <w:rPr>
          <w:rStyle w:val="FontStyle43"/>
        </w:rPr>
      </w:pPr>
      <w:r>
        <w:rPr>
          <w:rStyle w:val="FontStyle43"/>
        </w:rPr>
        <w:t>6.1.10.</w:t>
      </w:r>
      <w:r>
        <w:rPr>
          <w:rStyle w:val="FontStyle43"/>
        </w:rPr>
        <w:tab/>
        <w:t>Для открытия Депозитарием счета депо в другом депозитарии или</w:t>
      </w:r>
      <w:r>
        <w:rPr>
          <w:rStyle w:val="FontStyle43"/>
        </w:rPr>
        <w:br/>
        <w:t>иностранной организации, осуществляющие учет прав на ценные бумаги в интересах</w:t>
      </w:r>
      <w:r>
        <w:rPr>
          <w:rStyle w:val="FontStyle43"/>
        </w:rPr>
        <w:br/>
        <w:t>других лиц, Депонент предоставляет в Депозитарий Поручение на открытие/закрытие</w:t>
      </w:r>
      <w:r>
        <w:rPr>
          <w:rStyle w:val="FontStyle43"/>
        </w:rPr>
        <w:br/>
        <w:t>счета депо в месте хранения ценных бумаг (Форма Ф20). Открытие счета депо места</w:t>
      </w:r>
      <w:r>
        <w:rPr>
          <w:rStyle w:val="FontStyle43"/>
        </w:rPr>
        <w:br/>
        <w:t>хранения производится на основании документа, подтверждающего открытие счета</w:t>
      </w:r>
      <w:r>
        <w:rPr>
          <w:rStyle w:val="FontStyle43"/>
        </w:rPr>
        <w:br/>
        <w:t>номинального держателя Депозитария в месте хранения:</w:t>
      </w:r>
    </w:p>
    <w:p w14:paraId="6503CE3A" w14:textId="77777777" w:rsidR="00257FFD" w:rsidRDefault="00257FFD">
      <w:pPr>
        <w:pStyle w:val="Style13"/>
        <w:widowControl/>
        <w:spacing w:line="274" w:lineRule="exact"/>
        <w:rPr>
          <w:rStyle w:val="FontStyle43"/>
        </w:rPr>
      </w:pPr>
      <w:r>
        <w:rPr>
          <w:rStyle w:val="FontStyle43"/>
        </w:rPr>
        <w:t>После открытия счета депо Депозитария в месте хранения ценных бумаг Депоненту предоставляется отчет - Уведомление об открытии счета депо в месте хранения ценных бумаг.</w:t>
      </w:r>
    </w:p>
    <w:p w14:paraId="5E0B730A" w14:textId="77777777" w:rsidR="00257FFD" w:rsidRDefault="00257FFD">
      <w:pPr>
        <w:pStyle w:val="Style3"/>
        <w:widowControl/>
        <w:spacing w:line="240" w:lineRule="exact"/>
        <w:ind w:left="749"/>
        <w:rPr>
          <w:sz w:val="20"/>
          <w:szCs w:val="20"/>
        </w:rPr>
      </w:pPr>
    </w:p>
    <w:p w14:paraId="78493D04" w14:textId="77777777" w:rsidR="00257FFD" w:rsidRDefault="00257FFD">
      <w:pPr>
        <w:pStyle w:val="Style3"/>
        <w:widowControl/>
        <w:spacing w:before="91" w:line="274" w:lineRule="exact"/>
        <w:ind w:left="749"/>
        <w:rPr>
          <w:rStyle w:val="FontStyle41"/>
        </w:rPr>
      </w:pPr>
      <w:r>
        <w:rPr>
          <w:rStyle w:val="FontStyle41"/>
        </w:rPr>
        <w:t>6.2. Закрытие счета депо</w:t>
      </w:r>
    </w:p>
    <w:p w14:paraId="2CB6C25B" w14:textId="77777777" w:rsidR="00257FFD" w:rsidRDefault="00257FFD">
      <w:pPr>
        <w:pStyle w:val="Style15"/>
        <w:widowControl/>
        <w:tabs>
          <w:tab w:val="left" w:pos="629"/>
        </w:tabs>
        <w:spacing w:line="274" w:lineRule="exact"/>
        <w:rPr>
          <w:rStyle w:val="FontStyle43"/>
        </w:rPr>
      </w:pPr>
      <w:r>
        <w:rPr>
          <w:rStyle w:val="FontStyle43"/>
        </w:rPr>
        <w:t>6.2.1.</w:t>
      </w:r>
      <w:r>
        <w:rPr>
          <w:rStyle w:val="FontStyle43"/>
        </w:rPr>
        <w:tab/>
        <w:t>Операция по закрытию счета депо Депонента представляет собой действия по</w:t>
      </w:r>
      <w:r>
        <w:rPr>
          <w:rStyle w:val="FontStyle43"/>
        </w:rPr>
        <w:br/>
        <w:t>внесению Депозитарием в учетные регистры информации, обеспечивающей</w:t>
      </w:r>
      <w:r>
        <w:rPr>
          <w:rStyle w:val="FontStyle43"/>
        </w:rPr>
        <w:br/>
        <w:t>невозможность осуществления по счету любых операций, кроме информационных.</w:t>
      </w:r>
    </w:p>
    <w:p w14:paraId="7A4AF94B" w14:textId="77777777" w:rsidR="00257FFD" w:rsidRDefault="00257FFD" w:rsidP="0042676B">
      <w:pPr>
        <w:pStyle w:val="Style15"/>
        <w:widowControl/>
        <w:numPr>
          <w:ilvl w:val="0"/>
          <w:numId w:val="50"/>
        </w:numPr>
        <w:tabs>
          <w:tab w:val="left" w:pos="710"/>
        </w:tabs>
        <w:spacing w:line="274" w:lineRule="exact"/>
        <w:rPr>
          <w:rStyle w:val="FontStyle43"/>
        </w:rPr>
      </w:pPr>
      <w:r>
        <w:rPr>
          <w:rStyle w:val="FontStyle43"/>
        </w:rPr>
        <w:t>При наличии положительного остатка ценных бумаг по счету депо или иному счету, открытому депозитарием, закрытие такого счета не допускается.</w:t>
      </w:r>
    </w:p>
    <w:p w14:paraId="294AA317" w14:textId="77777777" w:rsidR="00257FFD" w:rsidRDefault="00257FFD" w:rsidP="0042676B">
      <w:pPr>
        <w:pStyle w:val="Style15"/>
        <w:widowControl/>
        <w:numPr>
          <w:ilvl w:val="0"/>
          <w:numId w:val="50"/>
        </w:numPr>
        <w:tabs>
          <w:tab w:val="left" w:pos="710"/>
        </w:tabs>
        <w:spacing w:line="274" w:lineRule="exact"/>
        <w:jc w:val="left"/>
        <w:rPr>
          <w:rStyle w:val="FontStyle43"/>
        </w:rPr>
      </w:pPr>
      <w:r>
        <w:rPr>
          <w:rStyle w:val="FontStyle43"/>
        </w:rPr>
        <w:t>Закрытие счета депо с нулевыми остатками может производиться:</w:t>
      </w:r>
    </w:p>
    <w:p w14:paraId="2F5F721D" w14:textId="77777777" w:rsidR="00257FFD" w:rsidRDefault="00257FFD">
      <w:pPr>
        <w:widowControl/>
        <w:rPr>
          <w:sz w:val="2"/>
          <w:szCs w:val="2"/>
        </w:rPr>
      </w:pPr>
    </w:p>
    <w:p w14:paraId="7BA98452" w14:textId="77777777" w:rsidR="00257FFD" w:rsidRDefault="00257FFD" w:rsidP="0042676B">
      <w:pPr>
        <w:pStyle w:val="Style20"/>
        <w:widowControl/>
        <w:numPr>
          <w:ilvl w:val="0"/>
          <w:numId w:val="51"/>
        </w:numPr>
        <w:tabs>
          <w:tab w:val="left" w:pos="1133"/>
        </w:tabs>
        <w:spacing w:before="10" w:line="278" w:lineRule="exact"/>
        <w:ind w:left="720" w:firstLine="0"/>
        <w:jc w:val="left"/>
        <w:rPr>
          <w:rStyle w:val="FontStyle43"/>
        </w:rPr>
      </w:pPr>
      <w:r>
        <w:rPr>
          <w:rStyle w:val="FontStyle43"/>
        </w:rPr>
        <w:t>по поручению инициатора операции (Форма Ф18);</w:t>
      </w:r>
    </w:p>
    <w:p w14:paraId="31462A10" w14:textId="77777777" w:rsidR="00257FFD" w:rsidRDefault="00257FFD" w:rsidP="0042676B">
      <w:pPr>
        <w:pStyle w:val="Style20"/>
        <w:widowControl/>
        <w:numPr>
          <w:ilvl w:val="0"/>
          <w:numId w:val="51"/>
        </w:numPr>
        <w:tabs>
          <w:tab w:val="left" w:pos="1133"/>
        </w:tabs>
        <w:spacing w:before="10" w:line="278" w:lineRule="exact"/>
        <w:ind w:left="1133" w:hanging="413"/>
        <w:rPr>
          <w:rStyle w:val="FontStyle43"/>
        </w:rPr>
      </w:pPr>
      <w:r>
        <w:rPr>
          <w:rStyle w:val="FontStyle43"/>
        </w:rPr>
        <w:t>при прекращении действия договора, на основании которого открывался счет депо, при этом закрываются все счета депо, открытые на основании этого договора ;</w:t>
      </w:r>
    </w:p>
    <w:p w14:paraId="6BC86D6B" w14:textId="77777777" w:rsidR="00257FFD" w:rsidRDefault="00257FFD" w:rsidP="0042676B">
      <w:pPr>
        <w:pStyle w:val="Style20"/>
        <w:widowControl/>
        <w:numPr>
          <w:ilvl w:val="0"/>
          <w:numId w:val="51"/>
        </w:numPr>
        <w:tabs>
          <w:tab w:val="left" w:pos="1133"/>
        </w:tabs>
        <w:spacing w:before="14" w:line="278" w:lineRule="exact"/>
        <w:ind w:left="1133" w:hanging="413"/>
        <w:rPr>
          <w:rStyle w:val="FontStyle43"/>
        </w:rPr>
      </w:pPr>
      <w:r>
        <w:rPr>
          <w:rStyle w:val="FontStyle43"/>
        </w:rPr>
        <w:t>при ликвидации Депонента или отзыве у Депонента лицензии, если ее наличие было необходимо при открытии счета депо;</w:t>
      </w:r>
    </w:p>
    <w:p w14:paraId="031A9843" w14:textId="77777777" w:rsidR="00257FFD" w:rsidRDefault="00257FFD">
      <w:pPr>
        <w:pStyle w:val="Style22"/>
        <w:widowControl/>
        <w:tabs>
          <w:tab w:val="left" w:pos="1142"/>
        </w:tabs>
        <w:spacing w:before="10"/>
        <w:rPr>
          <w:rStyle w:val="FontStyle43"/>
        </w:rPr>
      </w:pPr>
      <w:r>
        <w:rPr>
          <w:rStyle w:val="FontStyle43"/>
        </w:rPr>
        <w:t>•</w:t>
      </w:r>
      <w:r>
        <w:rPr>
          <w:rStyle w:val="FontStyle43"/>
        </w:rPr>
        <w:tab/>
        <w:t>при отсутствии операций по счету депо в течение одного года. 6.2.4.Закрытие счета производится при соблюдении указанных выше условий в течение 5 (пяти) рабочих дней. .</w:t>
      </w:r>
    </w:p>
    <w:p w14:paraId="2E4FF584" w14:textId="77777777" w:rsidR="00257FFD" w:rsidRDefault="00257FFD">
      <w:pPr>
        <w:pStyle w:val="Style13"/>
        <w:widowControl/>
        <w:spacing w:line="278" w:lineRule="exact"/>
        <w:jc w:val="left"/>
        <w:rPr>
          <w:rStyle w:val="FontStyle43"/>
        </w:rPr>
      </w:pPr>
      <w:r>
        <w:rPr>
          <w:rStyle w:val="FontStyle43"/>
        </w:rPr>
        <w:t>6.2.5. Закрытый счет не может быть открыт заново.</w:t>
      </w:r>
    </w:p>
    <w:p w14:paraId="4C8AA51E" w14:textId="77777777" w:rsidR="00257FFD" w:rsidRDefault="00257FFD">
      <w:pPr>
        <w:pStyle w:val="Style13"/>
        <w:widowControl/>
        <w:spacing w:line="278" w:lineRule="exact"/>
        <w:jc w:val="left"/>
        <w:rPr>
          <w:rStyle w:val="FontStyle43"/>
        </w:rPr>
        <w:sectPr w:rsidR="00257FFD">
          <w:pgSz w:w="11905" w:h="16837"/>
          <w:pgMar w:top="1272" w:right="1419" w:bottom="1363" w:left="1558" w:header="720" w:footer="720" w:gutter="0"/>
          <w:cols w:space="60"/>
          <w:noEndnote/>
        </w:sectPr>
      </w:pPr>
    </w:p>
    <w:p w14:paraId="7DED4A69" w14:textId="77777777" w:rsidR="00257FFD" w:rsidRDefault="00257FFD" w:rsidP="0042676B">
      <w:pPr>
        <w:pStyle w:val="Style15"/>
        <w:widowControl/>
        <w:numPr>
          <w:ilvl w:val="0"/>
          <w:numId w:val="52"/>
        </w:numPr>
        <w:tabs>
          <w:tab w:val="left" w:pos="610"/>
        </w:tabs>
        <w:spacing w:line="274" w:lineRule="exact"/>
        <w:rPr>
          <w:rStyle w:val="FontStyle43"/>
        </w:rPr>
      </w:pPr>
      <w:r>
        <w:rPr>
          <w:rStyle w:val="FontStyle43"/>
        </w:rPr>
        <w:lastRenderedPageBreak/>
        <w:t>Закрытие счета депо Депозитария в месте хранения ценных бумаг производится на основании Поручения на открытие/закрытие счета депо в месте хранения ценных бумаг(Форма Ф20).</w:t>
      </w:r>
    </w:p>
    <w:p w14:paraId="134C882C" w14:textId="77777777" w:rsidR="00257FFD" w:rsidRDefault="00257FFD" w:rsidP="0042676B">
      <w:pPr>
        <w:pStyle w:val="Style15"/>
        <w:widowControl/>
        <w:numPr>
          <w:ilvl w:val="0"/>
          <w:numId w:val="52"/>
        </w:numPr>
        <w:tabs>
          <w:tab w:val="left" w:pos="610"/>
        </w:tabs>
        <w:spacing w:line="274" w:lineRule="exact"/>
        <w:rPr>
          <w:rStyle w:val="FontStyle43"/>
        </w:rPr>
      </w:pPr>
      <w:r>
        <w:rPr>
          <w:rStyle w:val="FontStyle43"/>
        </w:rPr>
        <w:t>После закрытия счета депо Депоненту предоставляется отчет о совершенной операции - Уведомление о закрытии счета депо или Уведомление о закрытии счета депо в месте хранения ценных бумаг.</w:t>
      </w:r>
    </w:p>
    <w:p w14:paraId="7A10B45B" w14:textId="77777777" w:rsidR="00257FFD" w:rsidRDefault="00257FFD">
      <w:pPr>
        <w:pStyle w:val="Style4"/>
        <w:widowControl/>
        <w:spacing w:line="240" w:lineRule="exact"/>
        <w:ind w:left="749"/>
        <w:jc w:val="left"/>
        <w:rPr>
          <w:sz w:val="20"/>
          <w:szCs w:val="20"/>
        </w:rPr>
      </w:pPr>
    </w:p>
    <w:p w14:paraId="6DE405FC" w14:textId="77777777" w:rsidR="00257FFD" w:rsidRDefault="00257FFD">
      <w:pPr>
        <w:pStyle w:val="Style4"/>
        <w:widowControl/>
        <w:tabs>
          <w:tab w:val="left" w:pos="1162"/>
        </w:tabs>
        <w:spacing w:before="110"/>
        <w:ind w:left="749"/>
        <w:jc w:val="left"/>
        <w:rPr>
          <w:rStyle w:val="FontStyle41"/>
        </w:rPr>
      </w:pPr>
      <w:r>
        <w:rPr>
          <w:rStyle w:val="FontStyle41"/>
        </w:rPr>
        <w:t>6.3.</w:t>
      </w:r>
      <w:r>
        <w:rPr>
          <w:rStyle w:val="FontStyle41"/>
        </w:rPr>
        <w:tab/>
        <w:t>Изменение анкетных данных Депонента</w:t>
      </w:r>
    </w:p>
    <w:p w14:paraId="5FC6895C" w14:textId="77777777" w:rsidR="00257FFD" w:rsidRDefault="00257FFD" w:rsidP="0042676B">
      <w:pPr>
        <w:pStyle w:val="Style15"/>
        <w:widowControl/>
        <w:numPr>
          <w:ilvl w:val="0"/>
          <w:numId w:val="53"/>
        </w:numPr>
        <w:tabs>
          <w:tab w:val="left" w:pos="643"/>
        </w:tabs>
        <w:spacing w:before="293" w:line="274" w:lineRule="exact"/>
        <w:ind w:right="5"/>
        <w:rPr>
          <w:rStyle w:val="FontStyle43"/>
        </w:rPr>
      </w:pPr>
      <w:r>
        <w:rPr>
          <w:rStyle w:val="FontStyle43"/>
        </w:rPr>
        <w:t>Операция по изменению анкетных данных Депонента представляет собой действия по внесению Депозитарием измененных анкетных данных о Депоненте в учетные регистры Депозитария.</w:t>
      </w:r>
    </w:p>
    <w:p w14:paraId="5E906F27" w14:textId="77777777" w:rsidR="00257FFD" w:rsidRDefault="00257FFD" w:rsidP="0042676B">
      <w:pPr>
        <w:pStyle w:val="Style15"/>
        <w:widowControl/>
        <w:numPr>
          <w:ilvl w:val="0"/>
          <w:numId w:val="53"/>
        </w:numPr>
        <w:tabs>
          <w:tab w:val="left" w:pos="643"/>
        </w:tabs>
        <w:spacing w:line="274" w:lineRule="exact"/>
        <w:rPr>
          <w:rStyle w:val="FontStyle43"/>
        </w:rPr>
      </w:pPr>
      <w:r>
        <w:rPr>
          <w:rStyle w:val="FontStyle43"/>
        </w:rPr>
        <w:t>В случае изменения анкетных данных (реквизитов) Депонент обязан незамедлительно уведомить об этом Депозитарий и предоставить следующие документы:</w:t>
      </w:r>
    </w:p>
    <w:p w14:paraId="6605181D" w14:textId="77777777" w:rsidR="00257FFD" w:rsidRDefault="00257FFD">
      <w:pPr>
        <w:widowControl/>
        <w:rPr>
          <w:sz w:val="2"/>
          <w:szCs w:val="2"/>
        </w:rPr>
      </w:pPr>
    </w:p>
    <w:p w14:paraId="6C7AEE6B" w14:textId="77777777" w:rsidR="00257FFD" w:rsidRDefault="00257FFD" w:rsidP="0042676B">
      <w:pPr>
        <w:pStyle w:val="Style20"/>
        <w:widowControl/>
        <w:numPr>
          <w:ilvl w:val="0"/>
          <w:numId w:val="4"/>
        </w:numPr>
        <w:tabs>
          <w:tab w:val="left" w:pos="658"/>
        </w:tabs>
        <w:spacing w:before="38" w:line="240" w:lineRule="auto"/>
        <w:ind w:left="312" w:firstLine="0"/>
        <w:jc w:val="left"/>
        <w:rPr>
          <w:rStyle w:val="FontStyle43"/>
        </w:rPr>
      </w:pPr>
      <w:r>
        <w:rPr>
          <w:rStyle w:val="FontStyle43"/>
        </w:rPr>
        <w:t>Поручение на изменение реквизитов (Форма Ф4);</w:t>
      </w:r>
    </w:p>
    <w:p w14:paraId="43196F90" w14:textId="77777777" w:rsidR="00257FFD" w:rsidRDefault="00257FFD" w:rsidP="0042676B">
      <w:pPr>
        <w:pStyle w:val="Style20"/>
        <w:widowControl/>
        <w:numPr>
          <w:ilvl w:val="0"/>
          <w:numId w:val="4"/>
        </w:numPr>
        <w:tabs>
          <w:tab w:val="left" w:pos="658"/>
        </w:tabs>
        <w:spacing w:before="19" w:line="278" w:lineRule="exact"/>
        <w:ind w:left="312" w:firstLine="0"/>
        <w:jc w:val="left"/>
        <w:rPr>
          <w:rStyle w:val="FontStyle43"/>
        </w:rPr>
      </w:pPr>
      <w:r>
        <w:rPr>
          <w:rStyle w:val="FontStyle43"/>
        </w:rPr>
        <w:t>Анкету клиента (Форма А1/Форма А2);</w:t>
      </w:r>
    </w:p>
    <w:p w14:paraId="41D9C858" w14:textId="77777777" w:rsidR="00257FFD" w:rsidRDefault="00257FFD" w:rsidP="0042676B">
      <w:pPr>
        <w:pStyle w:val="Style20"/>
        <w:widowControl/>
        <w:numPr>
          <w:ilvl w:val="0"/>
          <w:numId w:val="4"/>
        </w:numPr>
        <w:tabs>
          <w:tab w:val="left" w:pos="658"/>
        </w:tabs>
        <w:spacing w:before="5" w:line="278" w:lineRule="exact"/>
        <w:ind w:left="658"/>
        <w:rPr>
          <w:rStyle w:val="FontStyle43"/>
        </w:rPr>
      </w:pPr>
      <w:r>
        <w:rPr>
          <w:rStyle w:val="FontStyle43"/>
        </w:rPr>
        <w:t>Сведения для идентификации (Формы А1_1, А1_2, А1_3), если изменения касаются данных, указанных в этих формах;</w:t>
      </w:r>
    </w:p>
    <w:p w14:paraId="5AE7BA6C" w14:textId="77777777" w:rsidR="00257FFD" w:rsidRDefault="00257FFD" w:rsidP="0042676B">
      <w:pPr>
        <w:pStyle w:val="Style20"/>
        <w:widowControl/>
        <w:numPr>
          <w:ilvl w:val="0"/>
          <w:numId w:val="4"/>
        </w:numPr>
        <w:tabs>
          <w:tab w:val="left" w:pos="658"/>
        </w:tabs>
        <w:spacing w:before="14" w:line="274" w:lineRule="exact"/>
        <w:ind w:left="658"/>
        <w:rPr>
          <w:rStyle w:val="FontStyle43"/>
        </w:rPr>
      </w:pPr>
      <w:r>
        <w:rPr>
          <w:rStyle w:val="FontStyle43"/>
        </w:rPr>
        <w:t>Документы, подтверждающие факт изменения реквизитов, указанных в Поручении на изменение реквизитов, заверенные в соответствии с требованиями настоящих Условий к документам, предоставляемым при открытии счета депо (Приложение № 1).</w:t>
      </w:r>
    </w:p>
    <w:p w14:paraId="06E7B501" w14:textId="77777777" w:rsidR="00257FFD" w:rsidRDefault="00257FFD" w:rsidP="0042676B">
      <w:pPr>
        <w:pStyle w:val="Style15"/>
        <w:widowControl/>
        <w:numPr>
          <w:ilvl w:val="0"/>
          <w:numId w:val="54"/>
        </w:numPr>
        <w:tabs>
          <w:tab w:val="left" w:pos="643"/>
        </w:tabs>
        <w:spacing w:line="274" w:lineRule="exact"/>
        <w:ind w:right="10"/>
        <w:rPr>
          <w:rStyle w:val="FontStyle43"/>
        </w:rPr>
      </w:pPr>
      <w:r>
        <w:rPr>
          <w:rStyle w:val="FontStyle43"/>
        </w:rPr>
        <w:t>Изменения реквизитов субсчета транзитного счета депо производится в соответствии с п.7. настоящих Условий.</w:t>
      </w:r>
    </w:p>
    <w:p w14:paraId="02178CD5" w14:textId="77777777" w:rsidR="00257FFD" w:rsidRDefault="00257FFD" w:rsidP="0042676B">
      <w:pPr>
        <w:pStyle w:val="Style15"/>
        <w:widowControl/>
        <w:numPr>
          <w:ilvl w:val="0"/>
          <w:numId w:val="54"/>
        </w:numPr>
        <w:tabs>
          <w:tab w:val="left" w:pos="643"/>
        </w:tabs>
        <w:spacing w:line="274" w:lineRule="exact"/>
        <w:rPr>
          <w:rStyle w:val="FontStyle43"/>
        </w:rPr>
      </w:pPr>
      <w:r>
        <w:rPr>
          <w:rStyle w:val="FontStyle43"/>
        </w:rPr>
        <w:t>Депозитарий не несет ответственности за какие-либо негативные последствия для Депонента, возникшие в связи с несвоевременным предоставлением Депозитарию документов, необходимых для изменения анкетных данных Депонента, а также неполных и недостоверных данных, в том числе, но не ограничиваясь, за неполучение или задержку в получении доходов по ценным бумагам.</w:t>
      </w:r>
    </w:p>
    <w:p w14:paraId="5C8273F6" w14:textId="77777777"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Депонент обязан подтверждать или обновлять свои анкетные данные не реже одного раза в год.</w:t>
      </w:r>
    </w:p>
    <w:p w14:paraId="13A78122" w14:textId="77777777" w:rsidR="00257FFD" w:rsidRDefault="00257FFD" w:rsidP="0042676B">
      <w:pPr>
        <w:pStyle w:val="Style15"/>
        <w:widowControl/>
        <w:numPr>
          <w:ilvl w:val="0"/>
          <w:numId w:val="55"/>
        </w:numPr>
        <w:tabs>
          <w:tab w:val="left" w:pos="686"/>
        </w:tabs>
        <w:spacing w:line="274" w:lineRule="exact"/>
        <w:rPr>
          <w:rStyle w:val="FontStyle43"/>
        </w:rPr>
      </w:pPr>
      <w:r>
        <w:rPr>
          <w:rStyle w:val="FontStyle43"/>
        </w:rPr>
        <w:t>Депозитарий обеспечивает сохранность информации о прежних значениях анкетных данных Депонента.</w:t>
      </w:r>
    </w:p>
    <w:p w14:paraId="1C11BAE3" w14:textId="77777777" w:rsidR="00257FFD" w:rsidRDefault="00257FFD">
      <w:pPr>
        <w:pStyle w:val="Style4"/>
        <w:widowControl/>
        <w:spacing w:line="240" w:lineRule="exact"/>
        <w:ind w:left="749"/>
        <w:jc w:val="left"/>
        <w:rPr>
          <w:sz w:val="20"/>
          <w:szCs w:val="20"/>
        </w:rPr>
      </w:pPr>
    </w:p>
    <w:p w14:paraId="6F3B5F84" w14:textId="77777777" w:rsidR="00257FFD" w:rsidRDefault="00257FFD">
      <w:pPr>
        <w:pStyle w:val="Style4"/>
        <w:widowControl/>
        <w:tabs>
          <w:tab w:val="left" w:pos="1162"/>
        </w:tabs>
        <w:spacing w:before="58"/>
        <w:ind w:left="749"/>
        <w:jc w:val="left"/>
        <w:rPr>
          <w:rStyle w:val="FontStyle41"/>
        </w:rPr>
      </w:pPr>
      <w:r>
        <w:rPr>
          <w:rStyle w:val="FontStyle41"/>
        </w:rPr>
        <w:t>6.4.</w:t>
      </w:r>
      <w:r>
        <w:rPr>
          <w:rStyle w:val="FontStyle41"/>
        </w:rPr>
        <w:tab/>
        <w:t>Отмена поручений по счету депо</w:t>
      </w:r>
    </w:p>
    <w:p w14:paraId="53CC4EFA" w14:textId="77777777" w:rsidR="00257FFD" w:rsidRDefault="00257FFD">
      <w:pPr>
        <w:pStyle w:val="Style15"/>
        <w:widowControl/>
        <w:spacing w:line="240" w:lineRule="exact"/>
        <w:rPr>
          <w:sz w:val="20"/>
          <w:szCs w:val="20"/>
        </w:rPr>
      </w:pPr>
    </w:p>
    <w:p w14:paraId="5FFEA8C1" w14:textId="77777777" w:rsidR="00257FFD" w:rsidRDefault="00257FFD">
      <w:pPr>
        <w:pStyle w:val="Style15"/>
        <w:widowControl/>
        <w:tabs>
          <w:tab w:val="left" w:pos="715"/>
        </w:tabs>
        <w:spacing w:before="34" w:line="274" w:lineRule="exact"/>
        <w:rPr>
          <w:rStyle w:val="FontStyle43"/>
        </w:rPr>
      </w:pPr>
      <w:r>
        <w:rPr>
          <w:rStyle w:val="FontStyle43"/>
        </w:rPr>
        <w:t>6.4.1.</w:t>
      </w:r>
      <w:r>
        <w:rPr>
          <w:rStyle w:val="FontStyle43"/>
        </w:rPr>
        <w:tab/>
        <w:t>Отмена ранее поданного поручения по счету депо осуществляется по</w:t>
      </w:r>
      <w:r>
        <w:rPr>
          <w:rStyle w:val="FontStyle43"/>
        </w:rPr>
        <w:br/>
        <w:t>поручению инициатора операции (Форма Ф3).</w:t>
      </w:r>
    </w:p>
    <w:p w14:paraId="479CEF72" w14:textId="77777777" w:rsidR="00257FFD" w:rsidRDefault="00257FFD" w:rsidP="0042676B">
      <w:pPr>
        <w:pStyle w:val="Style15"/>
        <w:widowControl/>
        <w:numPr>
          <w:ilvl w:val="0"/>
          <w:numId w:val="56"/>
        </w:numPr>
        <w:tabs>
          <w:tab w:val="left" w:pos="638"/>
        </w:tabs>
        <w:spacing w:line="274" w:lineRule="exact"/>
        <w:rPr>
          <w:rStyle w:val="FontStyle43"/>
        </w:rPr>
      </w:pPr>
      <w:r>
        <w:rPr>
          <w:rStyle w:val="FontStyle43"/>
        </w:rPr>
        <w:t>Отмена ранее поданного поручения по счету депо допускается в случае, если поручение было принято Депозитарием к исполнению, но Депозитарием не было предпринято никаких действий по его исполнению до момента подачи поручения на его отмену.</w:t>
      </w:r>
    </w:p>
    <w:p w14:paraId="6A9AC180" w14:textId="77777777" w:rsidR="00257FFD" w:rsidRDefault="00257FFD" w:rsidP="0042676B">
      <w:pPr>
        <w:pStyle w:val="Style15"/>
        <w:widowControl/>
        <w:numPr>
          <w:ilvl w:val="0"/>
          <w:numId w:val="56"/>
        </w:numPr>
        <w:tabs>
          <w:tab w:val="left" w:pos="638"/>
        </w:tabs>
        <w:spacing w:line="274" w:lineRule="exact"/>
        <w:rPr>
          <w:rStyle w:val="FontStyle43"/>
        </w:rPr>
      </w:pPr>
      <w:r>
        <w:rPr>
          <w:rStyle w:val="FontStyle43"/>
        </w:rPr>
        <w:t>Исполнение операции по отмене поручения исполняется в день получения поручения на отмену.</w:t>
      </w:r>
    </w:p>
    <w:p w14:paraId="4DFE4A94" w14:textId="77777777" w:rsidR="00257FFD" w:rsidRDefault="00257FFD">
      <w:pPr>
        <w:pStyle w:val="Style4"/>
        <w:widowControl/>
        <w:spacing w:line="240" w:lineRule="exact"/>
        <w:ind w:left="749"/>
        <w:jc w:val="left"/>
        <w:rPr>
          <w:sz w:val="20"/>
          <w:szCs w:val="20"/>
        </w:rPr>
      </w:pPr>
    </w:p>
    <w:p w14:paraId="2F7FEC01" w14:textId="77777777" w:rsidR="00257FFD" w:rsidRDefault="00257FFD">
      <w:pPr>
        <w:pStyle w:val="Style4"/>
        <w:widowControl/>
        <w:tabs>
          <w:tab w:val="left" w:pos="1162"/>
        </w:tabs>
        <w:spacing w:before="58"/>
        <w:ind w:left="749"/>
        <w:jc w:val="left"/>
        <w:rPr>
          <w:rStyle w:val="FontStyle41"/>
        </w:rPr>
      </w:pPr>
      <w:r>
        <w:rPr>
          <w:rStyle w:val="FontStyle41"/>
        </w:rPr>
        <w:t>6.5.</w:t>
      </w:r>
      <w:r>
        <w:rPr>
          <w:rStyle w:val="FontStyle41"/>
        </w:rPr>
        <w:tab/>
        <w:t>Прием ценных бумаг на учет и/или хранение</w:t>
      </w:r>
    </w:p>
    <w:p w14:paraId="598DACD7" w14:textId="77777777" w:rsidR="00257FFD" w:rsidRDefault="00257FFD">
      <w:pPr>
        <w:pStyle w:val="Style13"/>
        <w:widowControl/>
        <w:spacing w:line="240" w:lineRule="exact"/>
        <w:ind w:right="5"/>
        <w:rPr>
          <w:sz w:val="20"/>
          <w:szCs w:val="20"/>
        </w:rPr>
      </w:pPr>
    </w:p>
    <w:p w14:paraId="2B2CA313" w14:textId="77777777" w:rsidR="00257FFD" w:rsidRDefault="00257FFD">
      <w:pPr>
        <w:pStyle w:val="Style13"/>
        <w:widowControl/>
        <w:spacing w:before="34" w:line="274" w:lineRule="exact"/>
        <w:ind w:right="5"/>
        <w:rPr>
          <w:rStyle w:val="FontStyle43"/>
        </w:rPr>
      </w:pPr>
      <w:r>
        <w:rPr>
          <w:rStyle w:val="FontStyle43"/>
        </w:rPr>
        <w:t>6.5.1.Прием ценных бумаг на учет и/или хранение - операция, заключающаяся в зачислении ценных бумаг на счет депо Депонента , при этом остаток ценных бумаг, учитываемых и/или хранимых на соответствующем счете депо, увеличивается.</w:t>
      </w:r>
    </w:p>
    <w:p w14:paraId="6A78EA1D" w14:textId="77777777" w:rsidR="00257FFD" w:rsidRDefault="00257FFD">
      <w:pPr>
        <w:pStyle w:val="Style13"/>
        <w:widowControl/>
        <w:spacing w:before="34" w:line="274" w:lineRule="exact"/>
        <w:ind w:right="5"/>
        <w:rPr>
          <w:rStyle w:val="FontStyle43"/>
        </w:rPr>
        <w:sectPr w:rsidR="00257FFD">
          <w:pgSz w:w="11905" w:h="16837"/>
          <w:pgMar w:top="1272" w:right="1419" w:bottom="1349" w:left="1558" w:header="720" w:footer="720" w:gutter="0"/>
          <w:cols w:space="60"/>
          <w:noEndnote/>
        </w:sectPr>
      </w:pPr>
    </w:p>
    <w:p w14:paraId="3BBA4F0D" w14:textId="3080C358" w:rsidR="00257FFD" w:rsidRDefault="00257FFD" w:rsidP="0042676B">
      <w:pPr>
        <w:pStyle w:val="Style15"/>
        <w:widowControl/>
        <w:numPr>
          <w:ilvl w:val="0"/>
          <w:numId w:val="57"/>
        </w:numPr>
        <w:tabs>
          <w:tab w:val="left" w:pos="715"/>
        </w:tabs>
        <w:spacing w:line="274" w:lineRule="exact"/>
        <w:rPr>
          <w:rStyle w:val="FontStyle43"/>
        </w:rPr>
      </w:pPr>
      <w:r>
        <w:rPr>
          <w:rStyle w:val="FontStyle43"/>
        </w:rPr>
        <w:lastRenderedPageBreak/>
        <w:t>Зачисление ценных бумаг на счет депо производится на основании поручения инициатора операции (Форма Ф1</w:t>
      </w:r>
      <w:r w:rsidR="00302B47">
        <w:rPr>
          <w:rStyle w:val="FontStyle43"/>
        </w:rPr>
        <w:t xml:space="preserve"> для одиночных поручений и Форма Ф1.1 для поручений при </w:t>
      </w:r>
      <w:r w:rsidR="00F74410">
        <w:rPr>
          <w:rStyle w:val="FontStyle43"/>
        </w:rPr>
        <w:t>зачислении</w:t>
      </w:r>
      <w:r w:rsidR="00302B47">
        <w:rPr>
          <w:rStyle w:val="FontStyle43"/>
        </w:rPr>
        <w:t xml:space="preserve"> ценных бумаг</w:t>
      </w:r>
      <w:r w:rsidR="00F74410">
        <w:rPr>
          <w:rStyle w:val="FontStyle43"/>
        </w:rPr>
        <w:t xml:space="preserve"> по списку при приеме фонда на обслуживание</w:t>
      </w:r>
      <w:r>
        <w:rPr>
          <w:rStyle w:val="FontStyle43"/>
        </w:rPr>
        <w:t>). Кроме того, основанием для приема ценных бумаг на учет и/или хранение могут быть глобальные операции, описание которых приведено в п. 10. настоящих Условий.</w:t>
      </w:r>
    </w:p>
    <w:p w14:paraId="75776A81" w14:textId="77777777" w:rsidR="00257FFD" w:rsidRDefault="00257FFD" w:rsidP="0042676B">
      <w:pPr>
        <w:pStyle w:val="Style15"/>
        <w:widowControl/>
        <w:numPr>
          <w:ilvl w:val="0"/>
          <w:numId w:val="57"/>
        </w:numPr>
        <w:tabs>
          <w:tab w:val="left" w:pos="715"/>
        </w:tabs>
        <w:spacing w:line="274" w:lineRule="exact"/>
        <w:rPr>
          <w:rStyle w:val="FontStyle43"/>
        </w:rPr>
      </w:pPr>
      <w:r>
        <w:rPr>
          <w:rStyle w:val="FontStyle43"/>
        </w:rPr>
        <w:t>Зачисление документарных ценных бумаг производится при наличии сертификатов ценных бумаг, передаваемых на хранение и учет в Депозитарий, и поручения инициатора операции на зачисление данных ценных бумаг.</w:t>
      </w:r>
    </w:p>
    <w:p w14:paraId="013DCD54" w14:textId="77777777" w:rsidR="00257FFD" w:rsidRDefault="00257FFD">
      <w:pPr>
        <w:widowControl/>
        <w:rPr>
          <w:sz w:val="2"/>
          <w:szCs w:val="2"/>
        </w:rPr>
      </w:pPr>
    </w:p>
    <w:p w14:paraId="3AFAC9BC" w14:textId="77777777" w:rsidR="00257FFD" w:rsidRDefault="00257FFD" w:rsidP="0042676B">
      <w:pPr>
        <w:pStyle w:val="Style15"/>
        <w:widowControl/>
        <w:numPr>
          <w:ilvl w:val="0"/>
          <w:numId w:val="58"/>
        </w:numPr>
        <w:tabs>
          <w:tab w:val="left" w:pos="614"/>
        </w:tabs>
        <w:spacing w:line="274" w:lineRule="exact"/>
        <w:rPr>
          <w:rStyle w:val="FontStyle43"/>
        </w:rPr>
      </w:pPr>
      <w:r>
        <w:rPr>
          <w:rStyle w:val="FontStyle43"/>
        </w:rPr>
        <w:t>При передаче сертификатов ценных бумаг на хранение и учет оформляется акт приема-передачи ценных бумаг в двух экземплярах.</w:t>
      </w:r>
    </w:p>
    <w:p w14:paraId="421A104F" w14:textId="77777777" w:rsidR="00257FFD" w:rsidRDefault="00257FFD" w:rsidP="0042676B">
      <w:pPr>
        <w:pStyle w:val="Style15"/>
        <w:widowControl/>
        <w:numPr>
          <w:ilvl w:val="0"/>
          <w:numId w:val="58"/>
        </w:numPr>
        <w:tabs>
          <w:tab w:val="left" w:pos="614"/>
        </w:tabs>
        <w:spacing w:line="274" w:lineRule="exact"/>
        <w:rPr>
          <w:rStyle w:val="FontStyle43"/>
        </w:rPr>
      </w:pPr>
      <w:r>
        <w:rPr>
          <w:rStyle w:val="FontStyle43"/>
        </w:rPr>
        <w:t>Документарные ценные бумаги зачисляются на счет депо не позднее рабочего дня, следующего за днем наступления более позднего из следующих событий:</w:t>
      </w:r>
    </w:p>
    <w:p w14:paraId="7CF071ED" w14:textId="77777777" w:rsidR="00257FFD" w:rsidRDefault="00257FFD">
      <w:pPr>
        <w:widowControl/>
        <w:rPr>
          <w:sz w:val="2"/>
          <w:szCs w:val="2"/>
        </w:rPr>
      </w:pPr>
    </w:p>
    <w:p w14:paraId="2F4F7906" w14:textId="56D2DFC2" w:rsidR="00257FFD" w:rsidRDefault="00257FFD" w:rsidP="0042676B">
      <w:pPr>
        <w:pStyle w:val="Style8"/>
        <w:widowControl/>
        <w:numPr>
          <w:ilvl w:val="0"/>
          <w:numId w:val="45"/>
        </w:numPr>
        <w:tabs>
          <w:tab w:val="left" w:pos="1272"/>
        </w:tabs>
        <w:spacing w:before="38" w:line="240" w:lineRule="auto"/>
        <w:ind w:left="912"/>
        <w:jc w:val="left"/>
        <w:rPr>
          <w:rStyle w:val="FontStyle43"/>
        </w:rPr>
      </w:pPr>
      <w:r>
        <w:rPr>
          <w:rStyle w:val="FontStyle43"/>
        </w:rPr>
        <w:t xml:space="preserve">возникновения основания для зачисления </w:t>
      </w:r>
      <w:r w:rsidR="00302B47">
        <w:rPr>
          <w:rStyle w:val="FontStyle43"/>
        </w:rPr>
        <w:t xml:space="preserve">ценных </w:t>
      </w:r>
      <w:r>
        <w:rPr>
          <w:rStyle w:val="FontStyle43"/>
        </w:rPr>
        <w:t>бумаг на счет депо</w:t>
      </w:r>
    </w:p>
    <w:p w14:paraId="16E2B2A0" w14:textId="77777777" w:rsidR="00257FFD" w:rsidRDefault="00257FFD" w:rsidP="0042676B">
      <w:pPr>
        <w:pStyle w:val="Style8"/>
        <w:widowControl/>
        <w:numPr>
          <w:ilvl w:val="0"/>
          <w:numId w:val="45"/>
        </w:numPr>
        <w:tabs>
          <w:tab w:val="left" w:pos="1272"/>
        </w:tabs>
        <w:spacing w:before="19"/>
        <w:ind w:left="912"/>
        <w:jc w:val="left"/>
        <w:rPr>
          <w:rStyle w:val="FontStyle43"/>
        </w:rPr>
      </w:pPr>
      <w:r>
        <w:rPr>
          <w:rStyle w:val="FontStyle43"/>
        </w:rPr>
        <w:t>передачи ценных бумаг Депозитарию для депозитарного учета</w:t>
      </w:r>
    </w:p>
    <w:p w14:paraId="11EB56A1" w14:textId="77777777" w:rsidR="00257FFD" w:rsidRDefault="00257FFD">
      <w:pPr>
        <w:pStyle w:val="Style15"/>
        <w:widowControl/>
        <w:tabs>
          <w:tab w:val="left" w:pos="725"/>
        </w:tabs>
        <w:spacing w:line="274" w:lineRule="exact"/>
        <w:ind w:right="10"/>
        <w:rPr>
          <w:rStyle w:val="FontStyle43"/>
        </w:rPr>
      </w:pPr>
      <w:r>
        <w:rPr>
          <w:rStyle w:val="FontStyle43"/>
        </w:rPr>
        <w:t>6.5.6.</w:t>
      </w:r>
      <w:r>
        <w:rPr>
          <w:rStyle w:val="FontStyle43"/>
        </w:rPr>
        <w:tab/>
        <w:t>Зачисление бездокументарных именных ценных бумаг производится на</w:t>
      </w:r>
      <w:r>
        <w:rPr>
          <w:rStyle w:val="FontStyle43"/>
        </w:rPr>
        <w:br/>
        <w:t xml:space="preserve">основании поручения инициатора операции (Форма </w:t>
      </w:r>
      <w:r w:rsidR="00302B47">
        <w:rPr>
          <w:rStyle w:val="FontStyle43"/>
        </w:rPr>
        <w:t>Ф</w:t>
      </w:r>
      <w:r>
        <w:rPr>
          <w:rStyle w:val="FontStyle43"/>
        </w:rPr>
        <w:t>1</w:t>
      </w:r>
      <w:r w:rsidR="00302B47">
        <w:rPr>
          <w:rStyle w:val="FontStyle43"/>
        </w:rPr>
        <w:t xml:space="preserve"> или Форма Ф1.1</w:t>
      </w:r>
      <w:r>
        <w:rPr>
          <w:rStyle w:val="FontStyle43"/>
        </w:rPr>
        <w:t>) и документа, полученного из</w:t>
      </w:r>
      <w:r>
        <w:rPr>
          <w:rStyle w:val="FontStyle43"/>
        </w:rPr>
        <w:br/>
        <w:t>места хранения этих ценных бумаг, подтверждающего проведение операции</w:t>
      </w:r>
      <w:r>
        <w:rPr>
          <w:rStyle w:val="FontStyle43"/>
        </w:rPr>
        <w:br/>
        <w:t>зачисления ценных бумаг по счету номинального держателя Депозитария (или счету</w:t>
      </w:r>
      <w:r>
        <w:rPr>
          <w:rStyle w:val="FontStyle43"/>
        </w:rPr>
        <w:br/>
        <w:t>лица, действующего в интересах других лиц, если местом хранения является</w:t>
      </w:r>
      <w:r>
        <w:rPr>
          <w:rStyle w:val="FontStyle43"/>
        </w:rPr>
        <w:br/>
        <w:t>иностранная организация, осуществляющая учет прав на ценные бумаги), открытому</w:t>
      </w:r>
      <w:r>
        <w:rPr>
          <w:rStyle w:val="FontStyle43"/>
        </w:rPr>
        <w:br/>
        <w:t>Депозитарию в этом месте хранения.</w:t>
      </w:r>
    </w:p>
    <w:p w14:paraId="0C67224D"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При отсутствии поручения Депонента на зачисление ценных бумаг и наличии в Депозитарии документа, подтверждающего зачисление ценных бумаг на счет Депозитария в соответствующем месте хранения, ценные бумаги зачисляются на счет неустановленных лиц.</w:t>
      </w:r>
    </w:p>
    <w:p w14:paraId="6B9BA635"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Зачисление ценных бумаг на счет депо Депонента или на счет неустановленных лиц осуществляется Депозитарием не позднее рабочего дня, следующего за днем получения Депозитарием документов, подтверждающих зачисления ценных бумаг на открытый Депозитарию счет в соответствующем месте хранения.</w:t>
      </w:r>
    </w:p>
    <w:p w14:paraId="4D442EF9" w14:textId="77777777" w:rsidR="00257FFD" w:rsidRDefault="00257FFD" w:rsidP="0042676B">
      <w:pPr>
        <w:pStyle w:val="Style15"/>
        <w:widowControl/>
        <w:numPr>
          <w:ilvl w:val="0"/>
          <w:numId w:val="59"/>
        </w:numPr>
        <w:tabs>
          <w:tab w:val="left" w:pos="595"/>
        </w:tabs>
        <w:spacing w:line="274" w:lineRule="exact"/>
        <w:rPr>
          <w:rStyle w:val="FontStyle43"/>
        </w:rPr>
      </w:pPr>
      <w:r>
        <w:rPr>
          <w:rStyle w:val="FontStyle43"/>
        </w:rPr>
        <w:t>В случае размещения акций при учреждении акционерного общества зачисление акций на счета депо осуществляется по состоянию на дату государственной регистрации акционерного общества, созданного путем учреждения.</w:t>
      </w:r>
    </w:p>
    <w:p w14:paraId="4BCAD9B4" w14:textId="77777777" w:rsidR="00257FFD" w:rsidRDefault="00257FFD">
      <w:pPr>
        <w:widowControl/>
        <w:rPr>
          <w:sz w:val="2"/>
          <w:szCs w:val="2"/>
        </w:rPr>
      </w:pPr>
    </w:p>
    <w:p w14:paraId="400EA0AA" w14:textId="77777777" w:rsidR="00257FFD" w:rsidRDefault="00257FFD" w:rsidP="0042676B">
      <w:pPr>
        <w:pStyle w:val="Style15"/>
        <w:widowControl/>
        <w:numPr>
          <w:ilvl w:val="0"/>
          <w:numId w:val="60"/>
        </w:numPr>
        <w:tabs>
          <w:tab w:val="left" w:pos="725"/>
        </w:tabs>
        <w:spacing w:line="274" w:lineRule="exact"/>
        <w:ind w:right="5"/>
        <w:rPr>
          <w:rStyle w:val="FontStyle43"/>
        </w:rPr>
      </w:pPr>
      <w:r>
        <w:rPr>
          <w:rStyle w:val="FontStyle43"/>
        </w:rPr>
        <w:t>В случае размещения эмиссионных ценных бумаг путем конвертации в них других ценных бумаг при реорганизации зачисление эмиссионных ценных бумаг на счета депо или на счет неустановленных лиц осуществляется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0C365E2C" w14:textId="77777777" w:rsidR="00257FFD" w:rsidRDefault="00257FFD" w:rsidP="0042676B">
      <w:pPr>
        <w:pStyle w:val="Style15"/>
        <w:widowControl/>
        <w:numPr>
          <w:ilvl w:val="0"/>
          <w:numId w:val="60"/>
        </w:numPr>
        <w:tabs>
          <w:tab w:val="left" w:pos="725"/>
        </w:tabs>
        <w:spacing w:line="274" w:lineRule="exact"/>
        <w:ind w:right="5"/>
        <w:rPr>
          <w:rStyle w:val="FontStyle43"/>
        </w:rPr>
      </w:pPr>
      <w:r>
        <w:rPr>
          <w:rStyle w:val="FontStyle43"/>
        </w:rPr>
        <w:t>Ценные бумаги, находящиеся на счете неустановленных лиц, списываются на счет депо Депонента при получении Депозитарием поручения Депонента на зачисление данных ценных бумаг. Списание и зачисление ценных бумаг на/со счета неустановленных лиц производится не позднее рабочего дня, следующего за днем получения Депозитарием документа, подтверждающего зачисление и/или списание ценных бумаг по открытому Депозитарию лицевому счету номинального держателя либо по счету депо номинального держателя Депозитария.</w:t>
      </w:r>
    </w:p>
    <w:p w14:paraId="1CC76B3E" w14:textId="77777777" w:rsidR="00257FFD" w:rsidRDefault="00257FFD" w:rsidP="0042676B">
      <w:pPr>
        <w:pStyle w:val="Style15"/>
        <w:widowControl/>
        <w:numPr>
          <w:ilvl w:val="0"/>
          <w:numId w:val="60"/>
        </w:numPr>
        <w:tabs>
          <w:tab w:val="left" w:pos="725"/>
        </w:tabs>
        <w:spacing w:line="274" w:lineRule="exact"/>
        <w:ind w:right="10"/>
        <w:rPr>
          <w:rStyle w:val="FontStyle43"/>
        </w:rPr>
      </w:pPr>
      <w:r>
        <w:rPr>
          <w:rStyle w:val="FontStyle43"/>
        </w:rPr>
        <w:t>Особенности зачисления ценных бумаг на транзитный счет депо и субсчет транзитного счета депо при приеме на учет и/или хранение ценных бумаг, переданных в оплату инвестиционных паев паевого инвестиционного фонда, изложены в п. 7 настоящих Условий.</w:t>
      </w:r>
    </w:p>
    <w:p w14:paraId="2969F846" w14:textId="77777777" w:rsidR="00257FFD" w:rsidRDefault="00257FFD" w:rsidP="0042676B">
      <w:pPr>
        <w:pStyle w:val="Style15"/>
        <w:widowControl/>
        <w:numPr>
          <w:ilvl w:val="0"/>
          <w:numId w:val="60"/>
        </w:numPr>
        <w:tabs>
          <w:tab w:val="left" w:pos="725"/>
        </w:tabs>
        <w:spacing w:line="274" w:lineRule="exact"/>
        <w:jc w:val="left"/>
        <w:rPr>
          <w:rStyle w:val="FontStyle43"/>
        </w:rPr>
      </w:pPr>
      <w:r>
        <w:rPr>
          <w:rStyle w:val="FontStyle43"/>
        </w:rPr>
        <w:t>Депозитарий не производит зачисление ценных бумаг, если:</w:t>
      </w:r>
    </w:p>
    <w:p w14:paraId="61666B98" w14:textId="77777777" w:rsidR="00257FFD" w:rsidRDefault="00257FFD">
      <w:pPr>
        <w:pStyle w:val="Style20"/>
        <w:widowControl/>
        <w:spacing w:before="14" w:line="274" w:lineRule="exact"/>
        <w:ind w:left="427" w:hanging="427"/>
        <w:jc w:val="left"/>
        <w:rPr>
          <w:rStyle w:val="FontStyle43"/>
        </w:rPr>
      </w:pPr>
      <w:r>
        <w:rPr>
          <w:rStyle w:val="FontStyle43"/>
        </w:rPr>
        <w:t>•    в отношении выпуска ценных бумаг получено предписание (уведомление) о приостановлении депозитарных операций;</w:t>
      </w:r>
    </w:p>
    <w:p w14:paraId="313AA214" w14:textId="77777777" w:rsidR="00257FFD" w:rsidRDefault="00257FFD">
      <w:pPr>
        <w:pStyle w:val="Style20"/>
        <w:widowControl/>
        <w:spacing w:before="14" w:line="274" w:lineRule="exact"/>
        <w:ind w:left="427" w:hanging="427"/>
        <w:jc w:val="left"/>
        <w:rPr>
          <w:rStyle w:val="FontStyle43"/>
        </w:rPr>
        <w:sectPr w:rsidR="00257FFD">
          <w:pgSz w:w="11905" w:h="16837"/>
          <w:pgMar w:top="1272" w:right="1414" w:bottom="1162" w:left="1558" w:header="720" w:footer="720" w:gutter="0"/>
          <w:cols w:space="60"/>
          <w:noEndnote/>
        </w:sectPr>
      </w:pPr>
    </w:p>
    <w:p w14:paraId="31689669" w14:textId="77777777" w:rsidR="00257FFD" w:rsidRDefault="00257FFD" w:rsidP="0042676B">
      <w:pPr>
        <w:pStyle w:val="Style20"/>
        <w:widowControl/>
        <w:numPr>
          <w:ilvl w:val="0"/>
          <w:numId w:val="61"/>
        </w:numPr>
        <w:tabs>
          <w:tab w:val="left" w:pos="418"/>
        </w:tabs>
        <w:spacing w:line="278" w:lineRule="exact"/>
        <w:ind w:left="418" w:hanging="418"/>
        <w:rPr>
          <w:rStyle w:val="FontStyle43"/>
        </w:rPr>
      </w:pPr>
      <w:r>
        <w:rPr>
          <w:rStyle w:val="FontStyle43"/>
        </w:rPr>
        <w:lastRenderedPageBreak/>
        <w:t>принятие ценных бумаг на учет и/или хранение запрещается законом, указом, постановлением или другим актом законодательной власти, или подзаконным актом, определением, приказом суда или постановлением органов предварительного следствия, либо решениями саморегулируемых организаций, участником которых является Депозитарий или Депонент;</w:t>
      </w:r>
    </w:p>
    <w:p w14:paraId="145EF604" w14:textId="77777777" w:rsidR="00257FFD" w:rsidRDefault="00257FFD" w:rsidP="0042676B">
      <w:pPr>
        <w:pStyle w:val="Style20"/>
        <w:widowControl/>
        <w:numPr>
          <w:ilvl w:val="0"/>
          <w:numId w:val="61"/>
        </w:numPr>
        <w:tabs>
          <w:tab w:val="left" w:pos="418"/>
        </w:tabs>
        <w:spacing w:before="10" w:line="278" w:lineRule="exact"/>
        <w:ind w:left="418" w:hanging="418"/>
        <w:rPr>
          <w:rStyle w:val="FontStyle43"/>
        </w:rPr>
      </w:pPr>
      <w:r>
        <w:rPr>
          <w:rStyle w:val="FontStyle43"/>
        </w:rPr>
        <w:t>существуют сомнения в подлинности или платежеспособности документарных ценных бумаг.</w:t>
      </w:r>
    </w:p>
    <w:p w14:paraId="1A10AFF4" w14:textId="77777777" w:rsidR="00257FFD" w:rsidRDefault="00257FFD">
      <w:pPr>
        <w:pStyle w:val="Style3"/>
        <w:widowControl/>
        <w:spacing w:line="240" w:lineRule="exact"/>
        <w:ind w:left="749"/>
        <w:rPr>
          <w:sz w:val="20"/>
          <w:szCs w:val="20"/>
        </w:rPr>
      </w:pPr>
    </w:p>
    <w:p w14:paraId="0D3AD579" w14:textId="77777777" w:rsidR="00257FFD" w:rsidRDefault="00257FFD">
      <w:pPr>
        <w:pStyle w:val="Style3"/>
        <w:widowControl/>
        <w:spacing w:before="82"/>
        <w:ind w:left="749"/>
        <w:rPr>
          <w:rStyle w:val="FontStyle41"/>
        </w:rPr>
      </w:pPr>
      <w:r>
        <w:rPr>
          <w:rStyle w:val="FontStyle41"/>
        </w:rPr>
        <w:t>6.6. Снятие ценных бумаг с учета и/или хранения</w:t>
      </w:r>
    </w:p>
    <w:p w14:paraId="251C2E6B" w14:textId="77777777" w:rsidR="00257FFD" w:rsidRDefault="00257FFD">
      <w:pPr>
        <w:pStyle w:val="Style13"/>
        <w:widowControl/>
        <w:spacing w:line="240" w:lineRule="exact"/>
        <w:ind w:right="14"/>
        <w:rPr>
          <w:sz w:val="20"/>
          <w:szCs w:val="20"/>
        </w:rPr>
      </w:pPr>
    </w:p>
    <w:p w14:paraId="452D7FD5" w14:textId="77777777" w:rsidR="00257FFD" w:rsidRDefault="00257FFD">
      <w:pPr>
        <w:pStyle w:val="Style13"/>
        <w:widowControl/>
        <w:spacing w:before="34" w:line="274" w:lineRule="exact"/>
        <w:ind w:right="14"/>
        <w:rPr>
          <w:rStyle w:val="FontStyle43"/>
        </w:rPr>
      </w:pPr>
      <w:r>
        <w:rPr>
          <w:rStyle w:val="FontStyle43"/>
        </w:rPr>
        <w:t>6.6.1 Снятие ценных бумаг с учета и/или хранения - операция, заключающаяся в списании ценных бумаг со счета депо Депонента , при этом остаток ценных бумаг, учитываемых и/или хранимых на соответствующем счете депо, уменьшается.</w:t>
      </w:r>
    </w:p>
    <w:p w14:paraId="7D8DFAB9" w14:textId="185DF4E2" w:rsidR="00257FFD" w:rsidRDefault="00257FFD">
      <w:pPr>
        <w:pStyle w:val="Style15"/>
        <w:widowControl/>
        <w:tabs>
          <w:tab w:val="left" w:pos="600"/>
        </w:tabs>
        <w:spacing w:line="274" w:lineRule="exact"/>
        <w:jc w:val="left"/>
        <w:rPr>
          <w:rStyle w:val="FontStyle43"/>
        </w:rPr>
      </w:pPr>
      <w:r>
        <w:rPr>
          <w:rStyle w:val="FontStyle43"/>
        </w:rPr>
        <w:t>6.6.2.</w:t>
      </w:r>
      <w:r>
        <w:rPr>
          <w:rStyle w:val="FontStyle43"/>
        </w:rPr>
        <w:tab/>
        <w:t>Списание ценных бумаг со счета депо производится на основании поручения</w:t>
      </w:r>
      <w:r>
        <w:rPr>
          <w:rStyle w:val="FontStyle43"/>
        </w:rPr>
        <w:br/>
        <w:t>инициатора операции (</w:t>
      </w:r>
      <w:r w:rsidR="00F74410">
        <w:rPr>
          <w:rStyle w:val="FontStyle43"/>
        </w:rPr>
        <w:t>Форма Ф2 для одиночных поручений и Форма Ф2.1 для поручений при списании ценных бумаг по списку при снятии фонда с обслуживания</w:t>
      </w:r>
      <w:r w:rsidR="00F74410" w:rsidDel="00F74410">
        <w:rPr>
          <w:rStyle w:val="FontStyle43"/>
        </w:rPr>
        <w:t xml:space="preserve"> </w:t>
      </w:r>
      <w:r>
        <w:rPr>
          <w:rStyle w:val="FontStyle43"/>
        </w:rPr>
        <w:t>).</w:t>
      </w:r>
    </w:p>
    <w:p w14:paraId="4AD87E12" w14:textId="77777777" w:rsidR="00257FFD" w:rsidRDefault="00257FFD">
      <w:pPr>
        <w:pStyle w:val="Style15"/>
        <w:widowControl/>
        <w:tabs>
          <w:tab w:val="left" w:pos="720"/>
        </w:tabs>
        <w:spacing w:line="274" w:lineRule="exact"/>
        <w:rPr>
          <w:rStyle w:val="FontStyle43"/>
        </w:rPr>
      </w:pPr>
      <w:r>
        <w:rPr>
          <w:rStyle w:val="FontStyle43"/>
        </w:rPr>
        <w:t>6.6.3.</w:t>
      </w:r>
      <w:r>
        <w:rPr>
          <w:rStyle w:val="FontStyle43"/>
        </w:rPr>
        <w:tab/>
        <w:t>Операция снятия ценных бумаг с учета и/или хранения осуществляется в</w:t>
      </w:r>
      <w:r>
        <w:rPr>
          <w:rStyle w:val="FontStyle43"/>
        </w:rPr>
        <w:br/>
        <w:t>следующих случаях:</w:t>
      </w:r>
    </w:p>
    <w:p w14:paraId="6E6963E9" w14:textId="77777777" w:rsidR="00257FFD" w:rsidRDefault="00257FFD" w:rsidP="0042676B">
      <w:pPr>
        <w:pStyle w:val="Style20"/>
        <w:widowControl/>
        <w:numPr>
          <w:ilvl w:val="0"/>
          <w:numId w:val="61"/>
        </w:numPr>
        <w:tabs>
          <w:tab w:val="left" w:pos="418"/>
        </w:tabs>
        <w:spacing w:before="38" w:line="240" w:lineRule="auto"/>
        <w:ind w:firstLine="0"/>
        <w:jc w:val="left"/>
        <w:rPr>
          <w:rStyle w:val="FontStyle43"/>
        </w:rPr>
      </w:pPr>
      <w:r>
        <w:rPr>
          <w:rStyle w:val="FontStyle43"/>
        </w:rPr>
        <w:t>при снятии с хранения и учета документарных ценных бумаг;</w:t>
      </w:r>
    </w:p>
    <w:p w14:paraId="5C2AC6A5" w14:textId="77777777" w:rsidR="00257FFD" w:rsidRDefault="00257FFD" w:rsidP="0042676B">
      <w:pPr>
        <w:pStyle w:val="Style20"/>
        <w:widowControl/>
        <w:numPr>
          <w:ilvl w:val="0"/>
          <w:numId w:val="61"/>
        </w:numPr>
        <w:tabs>
          <w:tab w:val="left" w:pos="418"/>
        </w:tabs>
        <w:spacing w:before="19" w:line="274" w:lineRule="exact"/>
        <w:ind w:left="418" w:hanging="418"/>
        <w:rPr>
          <w:rStyle w:val="FontStyle43"/>
        </w:rPr>
      </w:pPr>
      <w:r>
        <w:rPr>
          <w:rStyle w:val="FontStyle43"/>
        </w:rPr>
        <w:t>при снятии с учета бездокументарных именных ценных бумаг, зарегистрированных на имя Депозитария как номинального держателя - при списании именных ценных бумаг с лицевого счета Депозитария в реестре владельцев ценных бумаг;</w:t>
      </w:r>
    </w:p>
    <w:p w14:paraId="7013A272" w14:textId="77777777" w:rsidR="00257FFD" w:rsidRDefault="00257FFD" w:rsidP="0042676B">
      <w:pPr>
        <w:pStyle w:val="Style20"/>
        <w:widowControl/>
        <w:numPr>
          <w:ilvl w:val="0"/>
          <w:numId w:val="61"/>
        </w:numPr>
        <w:tabs>
          <w:tab w:val="left" w:pos="418"/>
        </w:tabs>
        <w:spacing w:before="14" w:line="274" w:lineRule="exact"/>
        <w:ind w:left="418" w:hanging="418"/>
        <w:rPr>
          <w:rStyle w:val="FontStyle43"/>
        </w:rPr>
      </w:pPr>
      <w:r>
        <w:rPr>
          <w:rStyle w:val="FontStyle43"/>
        </w:rPr>
        <w:t>при снятии с учета ценных бумаг, хранящихся и/или учитываемых в другом депозитарии (иностранной организации, осуществляющей учет прав на ценные бумаги) - при списании ценных бумаг со счета депо номинального держателя Депозитария в другом депозитарии (со счета лица, действующего в интересах других лиц).</w:t>
      </w:r>
    </w:p>
    <w:p w14:paraId="3C4BEEF1" w14:textId="77777777" w:rsidR="00257FFD" w:rsidRDefault="00257FFD">
      <w:pPr>
        <w:pStyle w:val="Style15"/>
        <w:widowControl/>
        <w:tabs>
          <w:tab w:val="left" w:pos="610"/>
        </w:tabs>
        <w:spacing w:line="274" w:lineRule="exact"/>
        <w:rPr>
          <w:rStyle w:val="FontStyle43"/>
        </w:rPr>
      </w:pPr>
      <w:r>
        <w:rPr>
          <w:rStyle w:val="FontStyle43"/>
        </w:rPr>
        <w:t>6.6.4.</w:t>
      </w:r>
      <w:r>
        <w:rPr>
          <w:rStyle w:val="FontStyle43"/>
        </w:rPr>
        <w:tab/>
        <w:t>При проведении операции по снятию с хранения и учета сертификатов ценных</w:t>
      </w:r>
      <w:r>
        <w:rPr>
          <w:rStyle w:val="FontStyle43"/>
        </w:rPr>
        <w:br/>
        <w:t>бумаг, учитываемых закрытым способом, инициатору операции передаются</w:t>
      </w:r>
      <w:r>
        <w:rPr>
          <w:rStyle w:val="FontStyle43"/>
        </w:rPr>
        <w:br/>
        <w:t>сертификаты ценных бумаг, имеющие те же идентифицирующие признаки (номер,</w:t>
      </w:r>
      <w:r>
        <w:rPr>
          <w:rStyle w:val="FontStyle43"/>
        </w:rPr>
        <w:br/>
        <w:t>серию и т.п.), которые имеют на этом счете депо сертификаты ценных бумаг,</w:t>
      </w:r>
      <w:r>
        <w:rPr>
          <w:rStyle w:val="FontStyle43"/>
        </w:rPr>
        <w:br/>
        <w:t>переданные на хранение и учет и указанные в поручении на списание ценных бумаг.</w:t>
      </w:r>
    </w:p>
    <w:p w14:paraId="481A7362" w14:textId="77777777" w:rsidR="00257FFD" w:rsidRDefault="00257FFD" w:rsidP="0042676B">
      <w:pPr>
        <w:pStyle w:val="Style15"/>
        <w:widowControl/>
        <w:numPr>
          <w:ilvl w:val="0"/>
          <w:numId w:val="62"/>
        </w:numPr>
        <w:tabs>
          <w:tab w:val="left" w:pos="686"/>
        </w:tabs>
        <w:spacing w:line="274" w:lineRule="exact"/>
        <w:rPr>
          <w:rStyle w:val="FontStyle43"/>
        </w:rPr>
      </w:pPr>
      <w:r>
        <w:rPr>
          <w:rStyle w:val="FontStyle43"/>
        </w:rPr>
        <w:t>При выдаче Депозитарием сертификатов ценных бумаг оформляется акт приема-передачи в двух экземплярах, ценные бумаги считаются снятыми с хранения и учета с момента подписания акта приема-передачи.</w:t>
      </w:r>
    </w:p>
    <w:p w14:paraId="39C95CA8" w14:textId="77777777" w:rsidR="00257FFD" w:rsidRDefault="00257FFD" w:rsidP="0042676B">
      <w:pPr>
        <w:pStyle w:val="Style15"/>
        <w:widowControl/>
        <w:numPr>
          <w:ilvl w:val="0"/>
          <w:numId w:val="62"/>
        </w:numPr>
        <w:tabs>
          <w:tab w:val="left" w:pos="686"/>
        </w:tabs>
        <w:spacing w:line="274" w:lineRule="exact"/>
        <w:ind w:right="5"/>
        <w:rPr>
          <w:rStyle w:val="FontStyle43"/>
        </w:rPr>
      </w:pPr>
      <w:r>
        <w:rPr>
          <w:rStyle w:val="FontStyle43"/>
        </w:rPr>
        <w:t>В поручении Депозитарию на снятие с учета бездокументарных именных ценных бумаг должна содержаться информация (реквизиты счета, куда списываются ценные бумаги, основания списания, другая необходимая информация), позволяющая Депозитарию оформить необходимое поручение в другой депозитарий (иностранную организацию, осуществляющую учет прав на ценные бумаги) на списание ценных бумаг Депонента со счета депо номинального держателя Депозитария (или счета лица, действующего в интересах других лиц) или передаточное распоряжение на списание ценных бумаг Депонента с лицевого счета номинального держателя Депозитария в реестре владельцев ценных бумаг.</w:t>
      </w:r>
    </w:p>
    <w:p w14:paraId="7CF45BA4" w14:textId="77777777" w:rsidR="00257FFD" w:rsidRDefault="00257FFD">
      <w:pPr>
        <w:pStyle w:val="Style15"/>
        <w:widowControl/>
        <w:tabs>
          <w:tab w:val="left" w:pos="792"/>
        </w:tabs>
        <w:spacing w:line="274" w:lineRule="exact"/>
        <w:ind w:right="5"/>
        <w:rPr>
          <w:rStyle w:val="FontStyle43"/>
        </w:rPr>
      </w:pPr>
      <w:r>
        <w:rPr>
          <w:rStyle w:val="FontStyle43"/>
        </w:rPr>
        <w:t>6.6.7.</w:t>
      </w:r>
      <w:r>
        <w:rPr>
          <w:rStyle w:val="FontStyle43"/>
        </w:rPr>
        <w:tab/>
        <w:t>Списание бездокументарных именных ценных бумаг со счета депо</w:t>
      </w:r>
      <w:r>
        <w:rPr>
          <w:rStyle w:val="FontStyle43"/>
        </w:rPr>
        <w:br/>
        <w:t>производится Депозитарием не позднее рабочего дня, следующего за днем получения</w:t>
      </w:r>
      <w:r>
        <w:rPr>
          <w:rStyle w:val="FontStyle43"/>
        </w:rPr>
        <w:br/>
        <w:t>Депозитарием документа, полученного из места хранения этих ценных бумаг,</w:t>
      </w:r>
      <w:r>
        <w:rPr>
          <w:rStyle w:val="FontStyle43"/>
        </w:rPr>
        <w:br/>
        <w:t>подтверждающего проведение операции списания ценных бумаг по счету</w:t>
      </w:r>
      <w:r>
        <w:rPr>
          <w:rStyle w:val="FontStyle43"/>
        </w:rPr>
        <w:br/>
        <w:t>номинального держателя Депозитария (или счету лица, действующего в интересах</w:t>
      </w:r>
      <w:r>
        <w:rPr>
          <w:rStyle w:val="FontStyle43"/>
        </w:rPr>
        <w:br/>
        <w:t>других лиц, если местом хранения является иностранная организация,</w:t>
      </w:r>
      <w:r>
        <w:rPr>
          <w:rStyle w:val="FontStyle43"/>
        </w:rPr>
        <w:br/>
        <w:t>осуществляющая учет прав на ценные бумаги), открытом Депозитарию в этом месте</w:t>
      </w:r>
      <w:r>
        <w:rPr>
          <w:rStyle w:val="FontStyle43"/>
        </w:rPr>
        <w:br/>
        <w:t>хранения.</w:t>
      </w:r>
    </w:p>
    <w:p w14:paraId="456C8EC6" w14:textId="77777777" w:rsidR="00257FFD" w:rsidRDefault="00257FFD">
      <w:pPr>
        <w:pStyle w:val="Style15"/>
        <w:widowControl/>
        <w:tabs>
          <w:tab w:val="left" w:pos="792"/>
        </w:tabs>
        <w:spacing w:line="274" w:lineRule="exact"/>
        <w:ind w:right="5"/>
        <w:rPr>
          <w:rStyle w:val="FontStyle43"/>
        </w:rPr>
        <w:sectPr w:rsidR="00257FFD">
          <w:pgSz w:w="11905" w:h="16837"/>
          <w:pgMar w:top="1286" w:right="1414" w:bottom="1104" w:left="1558" w:header="720" w:footer="720" w:gutter="0"/>
          <w:cols w:space="60"/>
          <w:noEndnote/>
        </w:sectPr>
      </w:pPr>
    </w:p>
    <w:p w14:paraId="70AE26DB" w14:textId="77777777" w:rsidR="00257FFD" w:rsidRDefault="00257FFD" w:rsidP="0042676B">
      <w:pPr>
        <w:pStyle w:val="Style15"/>
        <w:widowControl/>
        <w:numPr>
          <w:ilvl w:val="0"/>
          <w:numId w:val="63"/>
        </w:numPr>
        <w:tabs>
          <w:tab w:val="left" w:pos="797"/>
        </w:tabs>
        <w:spacing w:line="274" w:lineRule="exact"/>
        <w:ind w:right="10"/>
        <w:rPr>
          <w:rStyle w:val="FontStyle43"/>
        </w:rPr>
      </w:pPr>
      <w:r>
        <w:rPr>
          <w:rStyle w:val="FontStyle43"/>
        </w:rPr>
        <w:lastRenderedPageBreak/>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64159319" w14:textId="77777777" w:rsidR="00257FFD" w:rsidRDefault="00257FFD" w:rsidP="0042676B">
      <w:pPr>
        <w:pStyle w:val="Style15"/>
        <w:widowControl/>
        <w:numPr>
          <w:ilvl w:val="0"/>
          <w:numId w:val="63"/>
        </w:numPr>
        <w:tabs>
          <w:tab w:val="left" w:pos="797"/>
        </w:tabs>
        <w:spacing w:line="274" w:lineRule="exact"/>
        <w:ind w:right="14"/>
        <w:rPr>
          <w:rStyle w:val="FontStyle43"/>
        </w:rPr>
      </w:pPr>
      <w:r>
        <w:rPr>
          <w:rStyle w:val="FontStyle43"/>
        </w:rPr>
        <w:t>В случае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 прекращении деятельности ликвидируемого эмитента.</w:t>
      </w:r>
    </w:p>
    <w:p w14:paraId="2AB90385" w14:textId="77777777" w:rsidR="00257FFD" w:rsidRDefault="00257FFD" w:rsidP="0042676B">
      <w:pPr>
        <w:pStyle w:val="Style15"/>
        <w:widowControl/>
        <w:numPr>
          <w:ilvl w:val="0"/>
          <w:numId w:val="63"/>
        </w:numPr>
        <w:tabs>
          <w:tab w:val="left" w:pos="797"/>
        </w:tabs>
        <w:spacing w:line="274" w:lineRule="exact"/>
        <w:rPr>
          <w:rStyle w:val="FontStyle43"/>
        </w:rPr>
      </w:pPr>
      <w:r>
        <w:rPr>
          <w:rStyle w:val="FontStyle43"/>
        </w:rPr>
        <w:t>В случае реорганизации эмитента (эмитентов) операции с эмиссионными ценными бумагами реорганизуемого эмитента (реорганизуемых эмитентов) по счетам депо приостанавливаются в день, следующий за днем получения Депозитарием от держателя реестра или от депозитария, открывшего депозитарию лицевой счет (счет депо) номинального держателя, уведомления о приостановлении операций с эмиссионными ценными бумагами реорганизуемого эмитента (реорганизуемых эмитентов). Операции с эмиссионными ценными бумагами реорганизуемого эмитента (реорганизуемых эмитентов) по счетам депо возобновляются с даты, следующей за датой получения Депозитарием от держателя реестра или от депозитария, открывшего депозитарию лицевой счет (счет депо) номинального держателя, уведомления о возобновлении операций с эмиссионными ценными бумагами реорганизуемого эмитента (реорганизуемых эмитентов).</w:t>
      </w:r>
    </w:p>
    <w:p w14:paraId="16C8CC34" w14:textId="77777777" w:rsidR="00257FFD" w:rsidRDefault="00257FFD" w:rsidP="0042676B">
      <w:pPr>
        <w:pStyle w:val="Style15"/>
        <w:widowControl/>
        <w:numPr>
          <w:ilvl w:val="0"/>
          <w:numId w:val="63"/>
        </w:numPr>
        <w:tabs>
          <w:tab w:val="left" w:pos="797"/>
        </w:tabs>
        <w:spacing w:line="274" w:lineRule="exact"/>
        <w:ind w:right="5"/>
        <w:rPr>
          <w:rStyle w:val="FontStyle43"/>
        </w:rPr>
      </w:pPr>
      <w:r>
        <w:rPr>
          <w:rStyle w:val="FontStyle43"/>
        </w:rPr>
        <w:t>Депозитарий направляет лицам, которым он открыл счета депо номинального держателя и счета депо иностранного номинального держателя, на которых учитываются эмиссионные ценные бумаги реорганизуемого эмитента (реорганизуемых эмитентов), уведомления о приостановлении или о возобновлении операций с указанными ценными бумагами в день получения им соответствующего уведомления от держателя реестра или от депозитария .</w:t>
      </w:r>
    </w:p>
    <w:p w14:paraId="304E93EC" w14:textId="77777777" w:rsidR="00257FFD" w:rsidRDefault="00257FFD" w:rsidP="0042676B">
      <w:pPr>
        <w:pStyle w:val="Style15"/>
        <w:widowControl/>
        <w:numPr>
          <w:ilvl w:val="0"/>
          <w:numId w:val="64"/>
        </w:numPr>
        <w:tabs>
          <w:tab w:val="left" w:pos="874"/>
        </w:tabs>
        <w:spacing w:line="274" w:lineRule="exact"/>
        <w:ind w:right="5"/>
        <w:rPr>
          <w:rStyle w:val="FontStyle43"/>
        </w:rPr>
      </w:pPr>
      <w:r>
        <w:rPr>
          <w:rStyle w:val="FontStyle43"/>
        </w:rPr>
        <w:t>С момента приостановления операций в соответствии с пунктом 6.6.7.3. настоящих Условий Депозитарий не вправе совершать операции списания и операции зачисления ценных бумаг, в отношении которых приостановлены операции, за исключением их списания или зачисления в связи с изменением остатка таких ценных бумаг на лицевом счете (счете депо) номинального держателя, открытого Депозитарию.</w:t>
      </w:r>
    </w:p>
    <w:p w14:paraId="518DA4F1" w14:textId="77777777" w:rsidR="00257FFD" w:rsidRDefault="00257FFD">
      <w:pPr>
        <w:pStyle w:val="Style1"/>
        <w:widowControl/>
        <w:spacing w:line="274" w:lineRule="exact"/>
        <w:jc w:val="left"/>
        <w:rPr>
          <w:rStyle w:val="FontStyle43"/>
        </w:rPr>
      </w:pPr>
      <w:r>
        <w:rPr>
          <w:rStyle w:val="FontStyle43"/>
        </w:rPr>
        <w:t>6.6.8. Снятие с учета и/или хранения инвестиционных паев при их погашении</w:t>
      </w:r>
    </w:p>
    <w:p w14:paraId="41FD9415"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В случае снятия с учета и/или хранения инвестиционных паев при их погашении инициатор операции предоставляет в Депозитарий поручение на списание (форма Ф2), указывая в поле «контрагент» наименование управляющей компании и название фонда, паи которого подлежат списанию в результате погашения.</w:t>
      </w:r>
    </w:p>
    <w:p w14:paraId="3826BE00"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формирует и передает заявку на погашение инвестиционных паев в управляющую компанию, если местом хранения погашаемых паев является реестр владельцев инвестиционных паев, или подает соответствующее депозитарное поручение, если местом хранения является другой депозитарий, в котором Депозитарию открыт счет номинального держателя.</w:t>
      </w:r>
    </w:p>
    <w:p w14:paraId="4153CDB5" w14:textId="77777777" w:rsidR="00257FFD" w:rsidRDefault="00257FFD" w:rsidP="0042676B">
      <w:pPr>
        <w:pStyle w:val="Style15"/>
        <w:widowControl/>
        <w:numPr>
          <w:ilvl w:val="0"/>
          <w:numId w:val="65"/>
        </w:numPr>
        <w:tabs>
          <w:tab w:val="left" w:pos="802"/>
        </w:tabs>
        <w:spacing w:line="274" w:lineRule="exact"/>
        <w:rPr>
          <w:rStyle w:val="FontStyle43"/>
        </w:rPr>
      </w:pPr>
      <w:r>
        <w:rPr>
          <w:rStyle w:val="FontStyle43"/>
        </w:rPr>
        <w:t>Депозитарий имеет право запросить у инициатора операции дополнительную информацию, необходимую для заполнения заявки на погашение инвестиционных паев или для заполнения поручения, указанного в п.6.6.8.2.</w:t>
      </w:r>
    </w:p>
    <w:p w14:paraId="47076C13" w14:textId="77777777" w:rsidR="00257FFD" w:rsidRDefault="00257FFD" w:rsidP="0042676B">
      <w:pPr>
        <w:pStyle w:val="Style15"/>
        <w:widowControl/>
        <w:numPr>
          <w:ilvl w:val="0"/>
          <w:numId w:val="65"/>
        </w:numPr>
        <w:tabs>
          <w:tab w:val="left" w:pos="802"/>
        </w:tabs>
        <w:spacing w:before="5" w:line="274" w:lineRule="exact"/>
        <w:rPr>
          <w:rStyle w:val="FontStyle43"/>
        </w:rPr>
      </w:pPr>
      <w:r>
        <w:rPr>
          <w:rStyle w:val="FontStyle43"/>
        </w:rPr>
        <w:t>Инвестиционные паи списываются с лицевого счета/счета депо Депозитария не позднее рабочего дня, следующего за днем получения Депозитарием документа, полученного из места хранения инвестиционных паев, подтверждающего проведение</w:t>
      </w:r>
    </w:p>
    <w:p w14:paraId="02C9EE25" w14:textId="77777777" w:rsidR="00257FFD" w:rsidRDefault="00257FFD" w:rsidP="0042676B">
      <w:pPr>
        <w:pStyle w:val="Style15"/>
        <w:widowControl/>
        <w:numPr>
          <w:ilvl w:val="0"/>
          <w:numId w:val="65"/>
        </w:numPr>
        <w:tabs>
          <w:tab w:val="left" w:pos="802"/>
        </w:tabs>
        <w:spacing w:before="5" w:line="274" w:lineRule="exact"/>
        <w:rPr>
          <w:rStyle w:val="FontStyle43"/>
        </w:rPr>
        <w:sectPr w:rsidR="00257FFD">
          <w:pgSz w:w="11905" w:h="16837"/>
          <w:pgMar w:top="1272" w:right="1414" w:bottom="1440" w:left="1558" w:header="720" w:footer="720" w:gutter="0"/>
          <w:cols w:space="60"/>
          <w:noEndnote/>
        </w:sectPr>
      </w:pPr>
    </w:p>
    <w:p w14:paraId="17C1C1BC" w14:textId="77777777" w:rsidR="00257FFD" w:rsidRDefault="00257FFD">
      <w:pPr>
        <w:pStyle w:val="Style15"/>
        <w:widowControl/>
        <w:spacing w:line="274" w:lineRule="exact"/>
        <w:rPr>
          <w:rStyle w:val="FontStyle43"/>
        </w:rPr>
      </w:pPr>
      <w:r>
        <w:rPr>
          <w:rStyle w:val="FontStyle43"/>
        </w:rPr>
        <w:lastRenderedPageBreak/>
        <w:t>операции списания инвестиционных паев со счета номинального держателя Депозитария, открытого Депозитарию в этом месте хранения.</w:t>
      </w:r>
    </w:p>
    <w:p w14:paraId="7F31F6ED" w14:textId="77777777" w:rsidR="00257FFD" w:rsidRDefault="00257FFD" w:rsidP="0042676B">
      <w:pPr>
        <w:pStyle w:val="Style15"/>
        <w:widowControl/>
        <w:numPr>
          <w:ilvl w:val="0"/>
          <w:numId w:val="66"/>
        </w:numPr>
        <w:tabs>
          <w:tab w:val="left" w:pos="864"/>
        </w:tabs>
        <w:spacing w:line="274" w:lineRule="exact"/>
        <w:rPr>
          <w:rStyle w:val="FontStyle43"/>
        </w:rPr>
      </w:pPr>
      <w:r>
        <w:rPr>
          <w:rStyle w:val="FontStyle43"/>
        </w:rPr>
        <w:t>Не допускается списание со счетов депо инвестиционных паев паевого инвестиционного фонда по распоряжению Депонента до завершения (окончания) формирования паевого инвестиционного фонда.</w:t>
      </w:r>
    </w:p>
    <w:p w14:paraId="3ADAEAB1" w14:textId="77777777" w:rsidR="00257FFD" w:rsidRDefault="00257FFD" w:rsidP="0042676B">
      <w:pPr>
        <w:pStyle w:val="Style15"/>
        <w:widowControl/>
        <w:numPr>
          <w:ilvl w:val="0"/>
          <w:numId w:val="66"/>
        </w:numPr>
        <w:tabs>
          <w:tab w:val="left" w:pos="864"/>
        </w:tabs>
        <w:spacing w:line="274" w:lineRule="exact"/>
        <w:rPr>
          <w:rStyle w:val="FontStyle43"/>
        </w:rPr>
      </w:pPr>
      <w:r>
        <w:rPr>
          <w:rStyle w:val="FontStyle43"/>
        </w:rPr>
        <w:t>Не допускается списание со счетов депо и зачисление на счета депо инвестиционных паев паевого инвестиционного фонда с даты составления списка лиц, имеющих право на получение денежной компенсации при прекращении паевого инвестиционного фонда, за исключением списания инвестиционных паев в результате погашения инвестиционных паев на основании заявок, поданных до даты наступления оснований прекращения указанного паевого инвестиционного фонда.</w:t>
      </w:r>
    </w:p>
    <w:p w14:paraId="7B6A673B" w14:textId="77777777" w:rsidR="00257FFD" w:rsidRDefault="00257FFD">
      <w:pPr>
        <w:pStyle w:val="Style15"/>
        <w:widowControl/>
        <w:tabs>
          <w:tab w:val="left" w:pos="600"/>
        </w:tabs>
        <w:spacing w:line="274" w:lineRule="exact"/>
        <w:jc w:val="left"/>
        <w:rPr>
          <w:rStyle w:val="FontStyle43"/>
        </w:rPr>
      </w:pPr>
      <w:r>
        <w:rPr>
          <w:rStyle w:val="FontStyle43"/>
        </w:rPr>
        <w:t>6.6.9.</w:t>
      </w:r>
      <w:r>
        <w:rPr>
          <w:rStyle w:val="FontStyle43"/>
        </w:rPr>
        <w:tab/>
        <w:t>Обмен инвестиционных паев</w:t>
      </w:r>
    </w:p>
    <w:p w14:paraId="3C0747F5" w14:textId="77777777" w:rsidR="00257FFD" w:rsidRDefault="00257FFD" w:rsidP="0042676B">
      <w:pPr>
        <w:pStyle w:val="Style15"/>
        <w:widowControl/>
        <w:numPr>
          <w:ilvl w:val="0"/>
          <w:numId w:val="67"/>
        </w:numPr>
        <w:tabs>
          <w:tab w:val="left" w:pos="787"/>
        </w:tabs>
        <w:spacing w:line="274" w:lineRule="exact"/>
        <w:ind w:right="5"/>
        <w:rPr>
          <w:rStyle w:val="FontStyle43"/>
        </w:rPr>
      </w:pPr>
      <w:r>
        <w:rPr>
          <w:rStyle w:val="FontStyle43"/>
        </w:rPr>
        <w:t>Операция по обмену инвестиционных паев, учитываемых на счете депо Депонента, осуществляется на основании поручения на списание со счета депо указанного в поручении количества учитываемых инвестиционных паев и зачислении на счет депо инвестиционных паев фонда, на которые производится обмен инвестиционных паев.</w:t>
      </w:r>
    </w:p>
    <w:p w14:paraId="7E604FDA" w14:textId="77777777" w:rsidR="00257FFD" w:rsidRDefault="00257FFD" w:rsidP="0042676B">
      <w:pPr>
        <w:pStyle w:val="Style15"/>
        <w:widowControl/>
        <w:numPr>
          <w:ilvl w:val="0"/>
          <w:numId w:val="67"/>
        </w:numPr>
        <w:tabs>
          <w:tab w:val="left" w:pos="787"/>
        </w:tabs>
        <w:spacing w:line="274" w:lineRule="exact"/>
        <w:ind w:right="5"/>
        <w:rPr>
          <w:rStyle w:val="FontStyle43"/>
        </w:rPr>
      </w:pPr>
      <w:r>
        <w:rPr>
          <w:rStyle w:val="FontStyle43"/>
        </w:rPr>
        <w:t>Депозитарий формирует и передает в управляющую компанию заявку на обмен инвестиционных паев фонда на инвестиционные паи другого фонда, находящегося в доверительном управлении той же управляющей компании.</w:t>
      </w:r>
    </w:p>
    <w:p w14:paraId="4FE453D5" w14:textId="77777777" w:rsidR="00257FFD" w:rsidRDefault="00257FFD" w:rsidP="0042676B">
      <w:pPr>
        <w:pStyle w:val="Style15"/>
        <w:widowControl/>
        <w:numPr>
          <w:ilvl w:val="0"/>
          <w:numId w:val="67"/>
        </w:numPr>
        <w:tabs>
          <w:tab w:val="left" w:pos="787"/>
        </w:tabs>
        <w:spacing w:line="274" w:lineRule="exact"/>
        <w:ind w:right="442"/>
        <w:jc w:val="left"/>
        <w:rPr>
          <w:rStyle w:val="FontStyle43"/>
        </w:rPr>
      </w:pPr>
      <w:r>
        <w:rPr>
          <w:rStyle w:val="FontStyle43"/>
        </w:rPr>
        <w:t>Депозитарий не производит снятия с хранения и/или учета ценные бумаги, если:</w:t>
      </w:r>
    </w:p>
    <w:p w14:paraId="0570F31D" w14:textId="77777777" w:rsidR="00257FFD" w:rsidRDefault="00257FFD">
      <w:pPr>
        <w:widowControl/>
        <w:rPr>
          <w:sz w:val="2"/>
          <w:szCs w:val="2"/>
        </w:rPr>
      </w:pPr>
    </w:p>
    <w:p w14:paraId="592B661E" w14:textId="77777777" w:rsidR="00257FFD" w:rsidRDefault="00257FFD" w:rsidP="0042676B">
      <w:pPr>
        <w:pStyle w:val="Style11"/>
        <w:widowControl/>
        <w:numPr>
          <w:ilvl w:val="0"/>
          <w:numId w:val="16"/>
        </w:numPr>
        <w:tabs>
          <w:tab w:val="left" w:pos="355"/>
        </w:tabs>
        <w:spacing w:before="38" w:line="240" w:lineRule="auto"/>
        <w:jc w:val="left"/>
        <w:rPr>
          <w:rStyle w:val="FontStyle43"/>
        </w:rPr>
      </w:pPr>
      <w:r>
        <w:rPr>
          <w:rStyle w:val="FontStyle43"/>
        </w:rPr>
        <w:t>указанные ценные бумаги на счете депо отсутствуют либо заблокированы;</w:t>
      </w:r>
    </w:p>
    <w:p w14:paraId="70F96AC8" w14:textId="77777777" w:rsidR="00257FFD" w:rsidRDefault="00257FFD" w:rsidP="0042676B">
      <w:pPr>
        <w:pStyle w:val="Style11"/>
        <w:widowControl/>
        <w:numPr>
          <w:ilvl w:val="0"/>
          <w:numId w:val="16"/>
        </w:numPr>
        <w:tabs>
          <w:tab w:val="left" w:pos="355"/>
        </w:tabs>
        <w:spacing w:before="19"/>
        <w:rPr>
          <w:rStyle w:val="FontStyle43"/>
        </w:rPr>
      </w:pPr>
      <w:r>
        <w:rPr>
          <w:rStyle w:val="FontStyle43"/>
        </w:rPr>
        <w:t>отсутствует необходимое количество указанных ценных бумаг на счете Депонента.</w:t>
      </w:r>
    </w:p>
    <w:p w14:paraId="2B826B5A" w14:textId="77777777" w:rsidR="00257FFD" w:rsidRDefault="00257FFD">
      <w:pPr>
        <w:pStyle w:val="Style15"/>
        <w:widowControl/>
        <w:tabs>
          <w:tab w:val="left" w:pos="720"/>
        </w:tabs>
        <w:spacing w:line="274" w:lineRule="exact"/>
        <w:jc w:val="left"/>
        <w:rPr>
          <w:rStyle w:val="FontStyle43"/>
        </w:rPr>
      </w:pPr>
      <w:r>
        <w:rPr>
          <w:rStyle w:val="FontStyle43"/>
        </w:rPr>
        <w:t>6.6.10.</w:t>
      </w:r>
      <w:r>
        <w:rPr>
          <w:rStyle w:val="FontStyle43"/>
        </w:rPr>
        <w:tab/>
        <w:t>Списание ценных бумаг со счета неустановленных лиц.</w:t>
      </w:r>
    </w:p>
    <w:p w14:paraId="455D165D" w14:textId="77777777" w:rsidR="00257FFD" w:rsidRDefault="00257FFD">
      <w:pPr>
        <w:pStyle w:val="Style15"/>
        <w:widowControl/>
        <w:tabs>
          <w:tab w:val="left" w:pos="898"/>
        </w:tabs>
        <w:spacing w:line="274" w:lineRule="exact"/>
        <w:rPr>
          <w:rStyle w:val="FontStyle43"/>
        </w:rPr>
      </w:pPr>
      <w:r>
        <w:rPr>
          <w:rStyle w:val="FontStyle43"/>
        </w:rPr>
        <w:t>6.6.10.1.</w:t>
      </w:r>
      <w:r>
        <w:rPr>
          <w:rStyle w:val="FontStyle43"/>
        </w:rPr>
        <w:tab/>
        <w:t>Ценные бумаги подлежат списанию Депозитарием со счета неустановленных</w:t>
      </w:r>
      <w:r>
        <w:rPr>
          <w:rStyle w:val="FontStyle43"/>
        </w:rPr>
        <w:br/>
        <w:t>лиц в случае, предусмотренном п.5 статьи 8.5. Закона «О рынке ценных бумаг» при</w:t>
      </w:r>
      <w:r>
        <w:rPr>
          <w:rStyle w:val="FontStyle43"/>
        </w:rPr>
        <w:br/>
        <w:t>получении Депозитарием от держателя реестра владельцев ценных бумаг или</w:t>
      </w:r>
      <w:r>
        <w:rPr>
          <w:rStyle w:val="FontStyle43"/>
        </w:rPr>
        <w:br/>
        <w:t>депозитария, в котором Депозитарию открыт счет номинального держателя, отчетных</w:t>
      </w:r>
      <w:r>
        <w:rPr>
          <w:rStyle w:val="FontStyle43"/>
        </w:rPr>
        <w:br/>
        <w:t>документов, содержащих сведения об ошибочности записи о зачислении на счет</w:t>
      </w:r>
      <w:r>
        <w:rPr>
          <w:rStyle w:val="FontStyle43"/>
        </w:rPr>
        <w:br/>
        <w:t>Депозитария таких ценных бумаг или ценных бумаг, которые были в них</w:t>
      </w:r>
      <w:r>
        <w:rPr>
          <w:rStyle w:val="FontStyle43"/>
        </w:rPr>
        <w:br/>
        <w:t>конвертированы. При этом Депозитарий дает поручение/передаточное распоряжение</w:t>
      </w:r>
      <w:r>
        <w:rPr>
          <w:rStyle w:val="FontStyle43"/>
        </w:rPr>
        <w:br/>
        <w:t>о списании равного количества таких же ценных бумаг с открытого ему счета</w:t>
      </w:r>
      <w:r>
        <w:rPr>
          <w:rStyle w:val="FontStyle43"/>
        </w:rPr>
        <w:br/>
        <w:t>номинального держателя, содержащее указание на то, что списание ценных бумаг</w:t>
      </w:r>
      <w:r>
        <w:rPr>
          <w:rStyle w:val="FontStyle43"/>
        </w:rPr>
        <w:br/>
        <w:t>производится в связи с их возвратом на счет депо или лицевой счет, с которого были</w:t>
      </w:r>
      <w:r>
        <w:rPr>
          <w:rStyle w:val="FontStyle43"/>
        </w:rPr>
        <w:br/>
        <w:t>списаны такие ценные бумаги или ценные бумаги, которые были в них</w:t>
      </w:r>
      <w:r>
        <w:rPr>
          <w:rStyle w:val="FontStyle43"/>
        </w:rPr>
        <w:br/>
        <w:t>конвертированы.</w:t>
      </w:r>
    </w:p>
    <w:p w14:paraId="1F2FD03E" w14:textId="77777777" w:rsidR="00257FFD" w:rsidRDefault="00257FFD" w:rsidP="0042676B">
      <w:pPr>
        <w:pStyle w:val="Style15"/>
        <w:widowControl/>
        <w:numPr>
          <w:ilvl w:val="0"/>
          <w:numId w:val="68"/>
        </w:numPr>
        <w:tabs>
          <w:tab w:val="left" w:pos="1061"/>
        </w:tabs>
        <w:spacing w:line="274" w:lineRule="exact"/>
        <w:ind w:right="5"/>
        <w:rPr>
          <w:rStyle w:val="FontStyle43"/>
        </w:rPr>
      </w:pPr>
      <w:r>
        <w:rPr>
          <w:rStyle w:val="FontStyle43"/>
        </w:rPr>
        <w:t>Ценные бумаги также подлежат списанию Депозитарием со счета неустановленных лиц по истечении 1(одного) месяца с даты зачисления на указанный счет таких ценных бумаг или бумаг, которые были в них конвертированы. При этом количество ценных бумаг, учтенных Депозитарием на счетах депо и счете неустановленных лиц, должно быть равно количеству таких же ценных бумаг, учтенных на счетах этого Депозитария. В случае поручения/передаточного распоряжения Депозитария списать ценные бумаги, учитываемые им на счете неустановленных лиц, с открытого ему счета номинального держателя такое поручение/передаточное распоряжение должно содержать указание на то, что списание осуществляется в связи с возвратом ценных бумаг.</w:t>
      </w:r>
    </w:p>
    <w:p w14:paraId="0854A7EE" w14:textId="77777777" w:rsidR="00257FFD" w:rsidRDefault="00257FFD" w:rsidP="0042676B">
      <w:pPr>
        <w:pStyle w:val="Style15"/>
        <w:widowControl/>
        <w:numPr>
          <w:ilvl w:val="0"/>
          <w:numId w:val="69"/>
        </w:numPr>
        <w:tabs>
          <w:tab w:val="left" w:pos="970"/>
        </w:tabs>
        <w:spacing w:line="274" w:lineRule="exact"/>
        <w:rPr>
          <w:rStyle w:val="FontStyle43"/>
        </w:rPr>
      </w:pPr>
      <w:r>
        <w:rPr>
          <w:rStyle w:val="FontStyle43"/>
        </w:rPr>
        <w:t>Ценные бумаги могут быть списаны со счета неустановленных лиц в случае, когда Депозитарий, которому держателем реестра открыт лицевой счет номинального держателя, по обращению держателя реестра представляет ему передаточное распоряжение о списании ценных бумаг с такого лицевого счета и их зачислении на</w:t>
      </w:r>
    </w:p>
    <w:p w14:paraId="32BAFAED" w14:textId="77777777" w:rsidR="00257FFD" w:rsidRDefault="00257FFD" w:rsidP="0042676B">
      <w:pPr>
        <w:pStyle w:val="Style15"/>
        <w:widowControl/>
        <w:numPr>
          <w:ilvl w:val="0"/>
          <w:numId w:val="69"/>
        </w:numPr>
        <w:tabs>
          <w:tab w:val="left" w:pos="970"/>
        </w:tabs>
        <w:spacing w:line="274" w:lineRule="exact"/>
        <w:rPr>
          <w:rStyle w:val="FontStyle43"/>
        </w:rPr>
        <w:sectPr w:rsidR="00257FFD">
          <w:pgSz w:w="11905" w:h="16837"/>
          <w:pgMar w:top="1272" w:right="1414" w:bottom="1176" w:left="1558" w:header="720" w:footer="720" w:gutter="0"/>
          <w:cols w:space="60"/>
          <w:noEndnote/>
        </w:sectPr>
      </w:pPr>
    </w:p>
    <w:p w14:paraId="4A39290B" w14:textId="77777777" w:rsidR="00257FFD" w:rsidRDefault="00257FFD">
      <w:pPr>
        <w:pStyle w:val="Style15"/>
        <w:widowControl/>
        <w:spacing w:line="274" w:lineRule="exact"/>
        <w:ind w:right="5"/>
        <w:rPr>
          <w:rStyle w:val="FontStyle43"/>
        </w:rPr>
      </w:pPr>
      <w:r>
        <w:rPr>
          <w:rStyle w:val="FontStyle43"/>
        </w:rPr>
        <w:lastRenderedPageBreak/>
        <w:t>лицевой счет владельца ценных бумаг или лицевой счет доверительного управляющего, открытый зарегистрированному лицу, заявившему держателю реестра об ошибочности представленного им передаточного распоряжения, на основании которого ценные бумаги ранее были списаны с его лицевого счета и зачислены на лицевой счет номинального держателя.</w:t>
      </w:r>
    </w:p>
    <w:p w14:paraId="0DE867C3" w14:textId="77777777" w:rsidR="00257FFD" w:rsidRDefault="00257FFD" w:rsidP="0042676B">
      <w:pPr>
        <w:pStyle w:val="Style15"/>
        <w:widowControl/>
        <w:numPr>
          <w:ilvl w:val="0"/>
          <w:numId w:val="70"/>
        </w:numPr>
        <w:tabs>
          <w:tab w:val="left" w:pos="922"/>
        </w:tabs>
        <w:spacing w:line="274" w:lineRule="exact"/>
        <w:rPr>
          <w:rStyle w:val="FontStyle43"/>
        </w:rPr>
      </w:pPr>
      <w:r>
        <w:rPr>
          <w:rStyle w:val="FontStyle43"/>
        </w:rPr>
        <w:t>В случае размещения эмиссионных ценных бумаг путем конвертации в них других ценных бумаг при реорганизации списание ценных бумаг со счетов депо или со счета неустановленных лиц осуществляется Депозитарием по состоянию на дату государственной регистрации эмитента, созданного в результате реорганизации, а в случае реорганизации в форме присоединения - на дату внесения в единый государственный реестр юридических лиц записи о прекращении деятельности присоединенного эмитента.</w:t>
      </w:r>
    </w:p>
    <w:p w14:paraId="27E1525F" w14:textId="77777777" w:rsidR="00257FFD" w:rsidRDefault="00257FFD" w:rsidP="0042676B">
      <w:pPr>
        <w:pStyle w:val="Style15"/>
        <w:widowControl/>
        <w:numPr>
          <w:ilvl w:val="0"/>
          <w:numId w:val="71"/>
        </w:numPr>
        <w:tabs>
          <w:tab w:val="left" w:pos="994"/>
        </w:tabs>
        <w:spacing w:line="274" w:lineRule="exact"/>
        <w:rPr>
          <w:rStyle w:val="FontStyle43"/>
        </w:rPr>
      </w:pPr>
      <w:r>
        <w:rPr>
          <w:rStyle w:val="FontStyle43"/>
        </w:rPr>
        <w:t>В случае исключения эмитента, прекратившего свою деятельность, из единого государственного реестра юридических лиц или ликвидации эмитента списание ценных бумаг со счетов депо или со счета неустановленных лиц осуществляется Депозитарием по состоянию на дату внесения в единый государственный реестр юридических лиц записи об исключении эмитента из единого государственного реестра юридических лиц.</w:t>
      </w:r>
    </w:p>
    <w:p w14:paraId="0A21D8A3" w14:textId="77777777" w:rsidR="00257FFD" w:rsidRDefault="00257FFD">
      <w:pPr>
        <w:pStyle w:val="Style33"/>
        <w:widowControl/>
        <w:spacing w:line="240" w:lineRule="exact"/>
        <w:ind w:left="749"/>
        <w:jc w:val="left"/>
        <w:rPr>
          <w:sz w:val="20"/>
          <w:szCs w:val="20"/>
        </w:rPr>
      </w:pPr>
    </w:p>
    <w:p w14:paraId="4F809BB0" w14:textId="77777777" w:rsidR="00257FFD" w:rsidRDefault="00257FFD">
      <w:pPr>
        <w:pStyle w:val="Style33"/>
        <w:widowControl/>
        <w:tabs>
          <w:tab w:val="left" w:pos="1162"/>
        </w:tabs>
        <w:spacing w:before="106" w:line="240" w:lineRule="auto"/>
        <w:ind w:left="749"/>
        <w:jc w:val="left"/>
        <w:rPr>
          <w:rStyle w:val="FontStyle41"/>
        </w:rPr>
      </w:pPr>
      <w:r>
        <w:rPr>
          <w:rStyle w:val="FontStyle41"/>
        </w:rPr>
        <w:t>6.7.</w:t>
      </w:r>
      <w:r>
        <w:rPr>
          <w:rStyle w:val="FontStyle41"/>
        </w:rPr>
        <w:tab/>
        <w:t>Перевод ценных бумаг</w:t>
      </w:r>
    </w:p>
    <w:p w14:paraId="13E18ACD" w14:textId="77777777" w:rsidR="00257FFD" w:rsidRDefault="00257FFD" w:rsidP="0042676B">
      <w:pPr>
        <w:pStyle w:val="Style15"/>
        <w:widowControl/>
        <w:numPr>
          <w:ilvl w:val="0"/>
          <w:numId w:val="72"/>
        </w:numPr>
        <w:tabs>
          <w:tab w:val="left" w:pos="610"/>
        </w:tabs>
        <w:spacing w:before="293" w:line="274" w:lineRule="exact"/>
        <w:rPr>
          <w:rStyle w:val="FontStyle43"/>
        </w:rPr>
      </w:pPr>
      <w:r>
        <w:rPr>
          <w:rStyle w:val="FontStyle43"/>
        </w:rPr>
        <w:t>Операция представляет собой перевод ценных бумаг со счета депо Депонента на счет депо другого Депонента в Депозитари</w:t>
      </w:r>
      <w:r w:rsidR="005F67A5">
        <w:rPr>
          <w:rStyle w:val="FontStyle43"/>
        </w:rPr>
        <w:t xml:space="preserve">и (внутридепозитарный перевод) или </w:t>
      </w:r>
      <w:r>
        <w:rPr>
          <w:rStyle w:val="FontStyle43"/>
        </w:rPr>
        <w:t>перевод ценных бумаг одного Депонента между разными счетами депо, открытыми этому Депоненту в Депозита</w:t>
      </w:r>
      <w:r w:rsidR="005F67A5">
        <w:rPr>
          <w:rStyle w:val="FontStyle43"/>
        </w:rPr>
        <w:t>рии.</w:t>
      </w:r>
    </w:p>
    <w:p w14:paraId="4E96A879" w14:textId="77777777" w:rsidR="00257FFD" w:rsidRDefault="00257FFD" w:rsidP="0042676B">
      <w:pPr>
        <w:pStyle w:val="Style15"/>
        <w:widowControl/>
        <w:numPr>
          <w:ilvl w:val="0"/>
          <w:numId w:val="73"/>
        </w:numPr>
        <w:tabs>
          <w:tab w:val="left" w:pos="653"/>
        </w:tabs>
        <w:spacing w:line="274" w:lineRule="exact"/>
        <w:ind w:right="10"/>
        <w:rPr>
          <w:rStyle w:val="FontStyle43"/>
        </w:rPr>
      </w:pPr>
      <w:r>
        <w:rPr>
          <w:rStyle w:val="FontStyle43"/>
        </w:rPr>
        <w:t>Эта операция не приводит к изменению количества учитываемых и/или хранимых в Депозитарии ценных бумаг.</w:t>
      </w:r>
    </w:p>
    <w:p w14:paraId="04CA072C" w14:textId="77777777" w:rsidR="00257FFD" w:rsidRDefault="00257FFD" w:rsidP="0042676B">
      <w:pPr>
        <w:pStyle w:val="Style15"/>
        <w:widowControl/>
        <w:numPr>
          <w:ilvl w:val="0"/>
          <w:numId w:val="73"/>
        </w:numPr>
        <w:tabs>
          <w:tab w:val="left" w:pos="653"/>
        </w:tabs>
        <w:spacing w:line="274" w:lineRule="exact"/>
        <w:rPr>
          <w:rStyle w:val="FontStyle43"/>
        </w:rPr>
      </w:pPr>
      <w:r>
        <w:rPr>
          <w:rStyle w:val="FontStyle43"/>
        </w:rPr>
        <w:t>Перевод ценных бумаг по счетам депо разных Депонентов Депозитария без смены места хранения ценных бумаг производится на основании одного поручения на перевод ценных бумаг (Форма Ф10), которое подписывается Депонентом, передающим ценные бумаги, и Депонентом, принимающим ценные бумаги.</w:t>
      </w:r>
    </w:p>
    <w:p w14:paraId="5581D4F6" w14:textId="77777777" w:rsidR="00257FFD" w:rsidRDefault="00257FFD" w:rsidP="0042676B">
      <w:pPr>
        <w:pStyle w:val="Style15"/>
        <w:widowControl/>
        <w:numPr>
          <w:ilvl w:val="0"/>
          <w:numId w:val="73"/>
        </w:numPr>
        <w:tabs>
          <w:tab w:val="left" w:pos="653"/>
        </w:tabs>
        <w:spacing w:line="274" w:lineRule="exact"/>
        <w:rPr>
          <w:rStyle w:val="FontStyle43"/>
        </w:rPr>
      </w:pPr>
      <w:r>
        <w:rPr>
          <w:rStyle w:val="FontStyle43"/>
        </w:rPr>
        <w:t>Такой перевод также может быть осуществлен на основании двух встречных поручений на перевод ценных бумаг (Форма Ф10), подписанных Депонентом, передающим ценные бумаги, и Депонентом, принимающим ценные бумаги. В этом случае Депозитарий производит проверку (квитовку) встречных поручений на предмет совпадения указанных в поручениях параметров.</w:t>
      </w:r>
    </w:p>
    <w:p w14:paraId="70D3C11F" w14:textId="77777777" w:rsidR="00257FFD" w:rsidRDefault="00257FFD" w:rsidP="005F67A5">
      <w:pPr>
        <w:pStyle w:val="Style15"/>
        <w:widowControl/>
        <w:numPr>
          <w:ilvl w:val="0"/>
          <w:numId w:val="73"/>
        </w:numPr>
        <w:tabs>
          <w:tab w:val="left" w:pos="653"/>
        </w:tabs>
        <w:spacing w:line="274" w:lineRule="exact"/>
        <w:ind w:right="10"/>
        <w:rPr>
          <w:rStyle w:val="FontStyle43"/>
        </w:rPr>
      </w:pPr>
      <w:r>
        <w:rPr>
          <w:rStyle w:val="FontStyle43"/>
        </w:rPr>
        <w:t>Перевод ценных бумаг между разными счетами депо одного Депонента без смены места хранения ценных бумаг осуществляется на основании поручения на перевод ценных бумаг (Форма Ф10), подписанного Депонентом..</w:t>
      </w:r>
    </w:p>
    <w:p w14:paraId="06A4C7B6" w14:textId="77777777" w:rsidR="00257FFD" w:rsidRDefault="00257FFD">
      <w:pPr>
        <w:pStyle w:val="Style15"/>
        <w:widowControl/>
        <w:tabs>
          <w:tab w:val="left" w:pos="648"/>
        </w:tabs>
        <w:spacing w:line="274" w:lineRule="exact"/>
        <w:ind w:right="14"/>
        <w:rPr>
          <w:rStyle w:val="FontStyle43"/>
        </w:rPr>
      </w:pPr>
      <w:r>
        <w:rPr>
          <w:rStyle w:val="FontStyle43"/>
        </w:rPr>
        <w:t>6.7.7.</w:t>
      </w:r>
      <w:r>
        <w:rPr>
          <w:rStyle w:val="FontStyle43"/>
        </w:rPr>
        <w:tab/>
        <w:t>Особенности перевода ценных бумаг по транзитному счету депо и субсчетам</w:t>
      </w:r>
      <w:r>
        <w:rPr>
          <w:rStyle w:val="FontStyle43"/>
        </w:rPr>
        <w:br/>
        <w:t>транзитного счета депо изложены в п. 7 настоящих Условий.</w:t>
      </w:r>
    </w:p>
    <w:p w14:paraId="7A8E57EC" w14:textId="77777777" w:rsidR="00257FFD" w:rsidRDefault="00257FFD">
      <w:pPr>
        <w:pStyle w:val="Style33"/>
        <w:widowControl/>
        <w:spacing w:line="240" w:lineRule="exact"/>
        <w:ind w:left="749"/>
        <w:rPr>
          <w:sz w:val="20"/>
          <w:szCs w:val="20"/>
        </w:rPr>
      </w:pPr>
    </w:p>
    <w:p w14:paraId="41CFEB86" w14:textId="77777777" w:rsidR="00257FFD" w:rsidRDefault="00257FFD">
      <w:pPr>
        <w:pStyle w:val="Style33"/>
        <w:widowControl/>
        <w:tabs>
          <w:tab w:val="left" w:pos="1162"/>
        </w:tabs>
        <w:spacing w:before="62"/>
        <w:ind w:left="749"/>
        <w:rPr>
          <w:rStyle w:val="FontStyle41"/>
        </w:rPr>
      </w:pPr>
      <w:r>
        <w:rPr>
          <w:rStyle w:val="FontStyle41"/>
        </w:rPr>
        <w:t>6.8.</w:t>
      </w:r>
      <w:r>
        <w:rPr>
          <w:rStyle w:val="FontStyle41"/>
        </w:rPr>
        <w:tab/>
        <w:t>Перемещение ценных бумаг. Перевод между счетами депо со сменой</w:t>
      </w:r>
      <w:r>
        <w:rPr>
          <w:rStyle w:val="FontStyle41"/>
        </w:rPr>
        <w:br/>
        <w:t>мест хранения ценных бумаг.</w:t>
      </w:r>
    </w:p>
    <w:p w14:paraId="608B5802" w14:textId="77777777"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Перемещение ценных бумаг - операция, заключающаяся в смене места хранения ценных бумаг Депонента в рамках одного счета депо.</w:t>
      </w:r>
    </w:p>
    <w:p w14:paraId="5CBC26E2" w14:textId="77777777" w:rsidR="00257FFD" w:rsidRDefault="00257FFD" w:rsidP="0042676B">
      <w:pPr>
        <w:pStyle w:val="Style15"/>
        <w:widowControl/>
        <w:numPr>
          <w:ilvl w:val="0"/>
          <w:numId w:val="74"/>
        </w:numPr>
        <w:tabs>
          <w:tab w:val="left" w:pos="701"/>
        </w:tabs>
        <w:spacing w:line="274" w:lineRule="exact"/>
        <w:jc w:val="left"/>
        <w:rPr>
          <w:rStyle w:val="FontStyle43"/>
        </w:rPr>
      </w:pPr>
      <w:r>
        <w:rPr>
          <w:rStyle w:val="FontStyle43"/>
        </w:rPr>
        <w:t>Эта операция не приводит к изменению количества учитываемых и/или хранимых в Депозитарии ценных бумаг.</w:t>
      </w:r>
    </w:p>
    <w:p w14:paraId="392C83FE" w14:textId="77777777" w:rsidR="00257FFD" w:rsidRDefault="00257FFD">
      <w:pPr>
        <w:pStyle w:val="Style16"/>
        <w:widowControl/>
        <w:spacing w:line="274" w:lineRule="exact"/>
        <w:rPr>
          <w:rStyle w:val="FontStyle43"/>
        </w:rPr>
      </w:pPr>
      <w:r>
        <w:rPr>
          <w:rStyle w:val="FontStyle43"/>
        </w:rPr>
        <w:t>6.8.3.Операция перемещения ценных бумаг производится на основании поручения на перемещение ценных бумаг (Форма Ф9).</w:t>
      </w:r>
    </w:p>
    <w:p w14:paraId="7BD08395" w14:textId="77777777" w:rsidR="00257FFD" w:rsidRDefault="00257FFD">
      <w:pPr>
        <w:pStyle w:val="Style15"/>
        <w:widowControl/>
        <w:tabs>
          <w:tab w:val="left" w:pos="778"/>
        </w:tabs>
        <w:spacing w:line="274" w:lineRule="exact"/>
        <w:ind w:right="173"/>
        <w:rPr>
          <w:rStyle w:val="FontStyle43"/>
        </w:rPr>
      </w:pPr>
      <w:r>
        <w:rPr>
          <w:rStyle w:val="FontStyle43"/>
        </w:rPr>
        <w:t>6.8.4.</w:t>
      </w:r>
      <w:r>
        <w:rPr>
          <w:rStyle w:val="FontStyle43"/>
        </w:rPr>
        <w:tab/>
        <w:t>Депозитарий на основании этого поручения формирует и передает</w:t>
      </w:r>
      <w:r>
        <w:rPr>
          <w:rStyle w:val="FontStyle43"/>
        </w:rPr>
        <w:br/>
        <w:t>передаточное распоряжение/депозитарное поручение на списание ценных бумаг в</w:t>
      </w:r>
      <w:r>
        <w:rPr>
          <w:rStyle w:val="FontStyle43"/>
        </w:rPr>
        <w:br/>
        <w:t>место хранения ценных бумаг, где ценные бумаги находятся на учете и/или</w:t>
      </w:r>
      <w:r>
        <w:rPr>
          <w:rStyle w:val="FontStyle43"/>
        </w:rPr>
        <w:br/>
      </w:r>
      <w:r>
        <w:rPr>
          <w:rStyle w:val="FontStyle43"/>
        </w:rPr>
        <w:lastRenderedPageBreak/>
        <w:t>хранении, и поручение на зачисление ценных бумаг в место хранения ценных бумаг,</w:t>
      </w:r>
      <w:r>
        <w:rPr>
          <w:rStyle w:val="FontStyle43"/>
        </w:rPr>
        <w:br/>
        <w:t>куда ценные бумаги передаются на учет и/или хранение.</w:t>
      </w:r>
    </w:p>
    <w:p w14:paraId="0954E2F1" w14:textId="77777777" w:rsidR="00257FFD" w:rsidRDefault="00257FFD" w:rsidP="0042676B">
      <w:pPr>
        <w:pStyle w:val="Style15"/>
        <w:widowControl/>
        <w:numPr>
          <w:ilvl w:val="0"/>
          <w:numId w:val="75"/>
        </w:numPr>
        <w:tabs>
          <w:tab w:val="left" w:pos="610"/>
        </w:tabs>
        <w:spacing w:line="274" w:lineRule="exact"/>
        <w:ind w:right="168"/>
        <w:rPr>
          <w:rStyle w:val="FontStyle43"/>
        </w:rPr>
      </w:pPr>
      <w:r>
        <w:rPr>
          <w:rStyle w:val="FontStyle43"/>
        </w:rPr>
        <w:t>Депозитарий также вправе произвести операцию перемещения ценных бумаг на основании служебного поручения (предварительно уведомив об этом Депонентов) в случае невозможности дальнейшего использования данного места хранения ценных бумаг по причине изменения правил учета ценных бумаг, ликвидации юридического лица, зарегистрированного в качестве места хранения ценных бумаг, лишения юридического лица, зарегистрированного в качестве места хранения, лицензии профессионального участника на осуществление депозитарной деятельности (деятельности по ведению реестра владельцев ценных бумаг), другим причинам, делающим невозможным дальнейший учет и/или хранение ценных бумаг в данном месте хранения.</w:t>
      </w:r>
    </w:p>
    <w:p w14:paraId="1892FC1D" w14:textId="77777777" w:rsidR="00257FFD" w:rsidRDefault="00257FFD" w:rsidP="0042676B">
      <w:pPr>
        <w:pStyle w:val="Style15"/>
        <w:widowControl/>
        <w:numPr>
          <w:ilvl w:val="0"/>
          <w:numId w:val="75"/>
        </w:numPr>
        <w:tabs>
          <w:tab w:val="left" w:pos="610"/>
        </w:tabs>
        <w:spacing w:line="274" w:lineRule="exact"/>
        <w:ind w:right="168"/>
        <w:rPr>
          <w:rStyle w:val="FontStyle43"/>
        </w:rPr>
      </w:pPr>
      <w:r>
        <w:rPr>
          <w:rStyle w:val="FontStyle43"/>
        </w:rPr>
        <w:t>Перемещение ценных бумаг Депонента в другое место хранения ценных бумаг производится Депозитарием не позднее рабочего дня, следующего за днем получения Депозитарием документа, полученного из места учета и /или хранения, откуда перемещаются ценные бумаги, подтверждающего списание этих ценных бумаг с лицевого счета/счета депо Депозитария, и документа, полученного из места учета и /или хранения, куда перемещаются ценные бумаги подтверждающего проведение операции зачисления ценных бумаг на лицевой счет/счет депо Депозитария.</w:t>
      </w:r>
    </w:p>
    <w:p w14:paraId="59DE9FBA" w14:textId="77777777" w:rsidR="00257FFD" w:rsidRDefault="00257FFD">
      <w:pPr>
        <w:pStyle w:val="Style15"/>
        <w:widowControl/>
        <w:tabs>
          <w:tab w:val="left" w:pos="696"/>
        </w:tabs>
        <w:spacing w:line="274" w:lineRule="exact"/>
        <w:rPr>
          <w:rStyle w:val="FontStyle43"/>
        </w:rPr>
      </w:pPr>
      <w:r>
        <w:rPr>
          <w:rStyle w:val="FontStyle43"/>
        </w:rPr>
        <w:t>6.8.7.</w:t>
      </w:r>
      <w:r>
        <w:rPr>
          <w:rStyle w:val="FontStyle43"/>
        </w:rPr>
        <w:tab/>
        <w:t>Перевод между счетами депо со сменой мест хранения ценных бумаг -</w:t>
      </w:r>
      <w:r>
        <w:rPr>
          <w:rStyle w:val="FontStyle43"/>
        </w:rPr>
        <w:br/>
        <w:t>операция, заключающаяся в переводе ценных бумаг Депонента с одного счета</w:t>
      </w:r>
      <w:r>
        <w:rPr>
          <w:rStyle w:val="FontStyle43"/>
        </w:rPr>
        <w:br/>
        <w:t>Депонента на другой счет этого же Депонента с одновременным изменением места</w:t>
      </w:r>
      <w:r>
        <w:rPr>
          <w:rStyle w:val="FontStyle43"/>
        </w:rPr>
        <w:br/>
        <w:t>хранения ценных бумаг.</w:t>
      </w:r>
    </w:p>
    <w:p w14:paraId="4CA28F71" w14:textId="77777777" w:rsidR="00257FFD" w:rsidRDefault="00257FFD">
      <w:pPr>
        <w:pStyle w:val="Style15"/>
        <w:widowControl/>
        <w:tabs>
          <w:tab w:val="left" w:pos="605"/>
        </w:tabs>
        <w:spacing w:line="274" w:lineRule="exact"/>
        <w:rPr>
          <w:rStyle w:val="FontStyle43"/>
        </w:rPr>
      </w:pPr>
      <w:r>
        <w:rPr>
          <w:rStyle w:val="FontStyle43"/>
        </w:rPr>
        <w:t>6.8.8.</w:t>
      </w:r>
      <w:r>
        <w:rPr>
          <w:rStyle w:val="FontStyle43"/>
        </w:rPr>
        <w:tab/>
        <w:t>Эта операция производится на основании поручения на перевод между счетами</w:t>
      </w:r>
      <w:r>
        <w:rPr>
          <w:rStyle w:val="FontStyle43"/>
        </w:rPr>
        <w:br/>
        <w:t>депо со сменой места хранения ценных бумаг (Форма Ф19) и не приводит к</w:t>
      </w:r>
      <w:r>
        <w:rPr>
          <w:rStyle w:val="FontStyle43"/>
        </w:rPr>
        <w:br/>
        <w:t>изменению количества учитываемых в Депозитарии ценных бумаг.</w:t>
      </w:r>
    </w:p>
    <w:p w14:paraId="1365B8F8" w14:textId="77777777" w:rsidR="00257FFD" w:rsidRDefault="00257FFD">
      <w:pPr>
        <w:pStyle w:val="Style15"/>
        <w:widowControl/>
        <w:tabs>
          <w:tab w:val="left" w:pos="696"/>
        </w:tabs>
        <w:spacing w:line="274" w:lineRule="exact"/>
        <w:ind w:right="173"/>
        <w:rPr>
          <w:rStyle w:val="FontStyle43"/>
        </w:rPr>
      </w:pPr>
      <w:r>
        <w:rPr>
          <w:rStyle w:val="FontStyle43"/>
        </w:rPr>
        <w:t>6.8.9.</w:t>
      </w:r>
      <w:r>
        <w:rPr>
          <w:rStyle w:val="FontStyle43"/>
        </w:rPr>
        <w:tab/>
        <w:t>Депозитарий осуществляет переме</w:t>
      </w:r>
      <w:r w:rsidR="00181641">
        <w:rPr>
          <w:rStyle w:val="FontStyle43"/>
        </w:rPr>
        <w:t>щение ценных бумаг</w:t>
      </w:r>
      <w:r w:rsidR="00181641">
        <w:rPr>
          <w:rStyle w:val="FontStyle43"/>
        </w:rPr>
        <w:br/>
      </w:r>
      <w:r>
        <w:rPr>
          <w:rStyle w:val="FontStyle43"/>
        </w:rPr>
        <w:t>посл</w:t>
      </w:r>
      <w:r w:rsidR="00181641">
        <w:rPr>
          <w:rStyle w:val="FontStyle43"/>
        </w:rPr>
        <w:t>е получения документов,</w:t>
      </w:r>
      <w:r>
        <w:rPr>
          <w:rStyle w:val="FontStyle43"/>
        </w:rPr>
        <w:t xml:space="preserve"> подтверждающих смену места хранения ценных бумаг,</w:t>
      </w:r>
      <w:r w:rsidR="009535BA">
        <w:rPr>
          <w:rStyle w:val="FontStyle43"/>
        </w:rPr>
        <w:t xml:space="preserve"> </w:t>
      </w:r>
      <w:r w:rsidR="00181641">
        <w:rPr>
          <w:rStyle w:val="FontStyle43"/>
        </w:rPr>
        <w:t>и</w:t>
      </w:r>
      <w:r>
        <w:rPr>
          <w:rStyle w:val="FontStyle43"/>
        </w:rPr>
        <w:br/>
        <w:t>производит списание ценных бумаг со счета депо Депонента и счета депо места</w:t>
      </w:r>
      <w:r>
        <w:rPr>
          <w:rStyle w:val="FontStyle43"/>
        </w:rPr>
        <w:br/>
        <w:t>учета и/или хранения ценных бумаг и зачисления данных ценных бумаг на другой</w:t>
      </w:r>
      <w:r>
        <w:rPr>
          <w:rStyle w:val="FontStyle43"/>
        </w:rPr>
        <w:br/>
        <w:t>счет депо Депонента и другой счет депо места хранения, соответствующий месту</w:t>
      </w:r>
      <w:r>
        <w:rPr>
          <w:rStyle w:val="FontStyle43"/>
        </w:rPr>
        <w:br/>
        <w:t>учета и/или хранения, куда ценные бумаги перемещаются.</w:t>
      </w:r>
    </w:p>
    <w:p w14:paraId="4075D08B" w14:textId="77777777" w:rsidR="00257FFD" w:rsidRDefault="00257FFD">
      <w:pPr>
        <w:pStyle w:val="Style3"/>
        <w:widowControl/>
        <w:spacing w:line="240" w:lineRule="exact"/>
        <w:ind w:left="806"/>
        <w:rPr>
          <w:sz w:val="20"/>
          <w:szCs w:val="20"/>
        </w:rPr>
      </w:pPr>
    </w:p>
    <w:p w14:paraId="02CE4528" w14:textId="77777777" w:rsidR="00405B0B" w:rsidRDefault="00257FFD">
      <w:pPr>
        <w:shd w:val="clear" w:color="auto" w:fill="FFFFFF"/>
        <w:spacing w:before="100" w:beforeAutospacing="1" w:after="100" w:afterAutospacing="1"/>
        <w:rPr>
          <w:rStyle w:val="FontStyle41"/>
        </w:rPr>
      </w:pPr>
      <w:r>
        <w:rPr>
          <w:rStyle w:val="FontStyle41"/>
        </w:rPr>
        <w:t xml:space="preserve">6.9. </w:t>
      </w:r>
      <w:r w:rsidR="009261F0" w:rsidRPr="009261F0">
        <w:rPr>
          <w:rStyle w:val="FontStyle41"/>
        </w:rPr>
        <w:t xml:space="preserve">Фиксация обременения ценных бумаг </w:t>
      </w:r>
      <w:r w:rsidR="00593A0A">
        <w:rPr>
          <w:rStyle w:val="FontStyle41"/>
        </w:rPr>
        <w:t xml:space="preserve">и (или) ограничение распоряжения ценными бумагами </w:t>
      </w:r>
    </w:p>
    <w:p w14:paraId="3E3FCF25" w14:textId="77777777" w:rsidR="003551A5" w:rsidRDefault="00257FFD" w:rsidP="0052021E">
      <w:pPr>
        <w:shd w:val="clear" w:color="auto" w:fill="FFFFFF"/>
        <w:spacing w:before="100" w:beforeAutospacing="1" w:after="100" w:afterAutospacing="1"/>
        <w:jc w:val="both"/>
        <w:rPr>
          <w:rFonts w:ascii="Source Sans Pro" w:hAnsi="Source Sans Pro"/>
          <w:color w:val="01161E"/>
          <w:sz w:val="22"/>
          <w:szCs w:val="22"/>
        </w:rPr>
      </w:pPr>
      <w:r>
        <w:rPr>
          <w:rStyle w:val="FontStyle43"/>
        </w:rPr>
        <w:t xml:space="preserve">6.9.1. </w:t>
      </w:r>
      <w:r w:rsidR="009261F0" w:rsidRPr="00181641">
        <w:rPr>
          <w:color w:val="01161E"/>
          <w:sz w:val="22"/>
          <w:szCs w:val="22"/>
        </w:rPr>
        <w:t>Фиксацией (регистрацией) обременения и (или) ограничения распоряжения ценными бумагами является операция, в результате совершения</w:t>
      </w:r>
      <w:r w:rsidR="0052021E">
        <w:rPr>
          <w:rFonts w:ascii="Source Sans Pro" w:hAnsi="Source Sans Pro"/>
          <w:color w:val="01161E"/>
          <w:sz w:val="22"/>
          <w:szCs w:val="22"/>
        </w:rPr>
        <w:t xml:space="preserve"> которой по счету деп</w:t>
      </w:r>
      <w:r w:rsidR="00145E57">
        <w:rPr>
          <w:rFonts w:ascii="Source Sans Pro" w:hAnsi="Source Sans Pro"/>
          <w:color w:val="01161E"/>
          <w:sz w:val="22"/>
          <w:szCs w:val="22"/>
        </w:rPr>
        <w:t>о</w:t>
      </w:r>
    </w:p>
    <w:p w14:paraId="30FAA074" w14:textId="77777777" w:rsidR="0052021E" w:rsidRPr="00181641" w:rsidRDefault="006D69EB" w:rsidP="0052021E">
      <w:pPr>
        <w:shd w:val="clear" w:color="auto" w:fill="FFFFFF"/>
        <w:spacing w:before="100" w:beforeAutospacing="1" w:after="100" w:afterAutospacing="1"/>
        <w:jc w:val="both"/>
        <w:rPr>
          <w:color w:val="01161E"/>
          <w:sz w:val="22"/>
          <w:szCs w:val="22"/>
        </w:rPr>
      </w:pPr>
      <w:r>
        <w:rPr>
          <w:rFonts w:ascii="Source Sans Pro" w:hAnsi="Source Sans Pro"/>
          <w:color w:val="01161E"/>
          <w:sz w:val="22"/>
          <w:szCs w:val="22"/>
        </w:rPr>
        <w:t>Клиента</w:t>
      </w:r>
      <w:r w:rsidR="009261F0" w:rsidRPr="009261F0">
        <w:rPr>
          <w:rFonts w:ascii="Source Sans Pro" w:hAnsi="Source Sans Pro"/>
          <w:color w:val="01161E"/>
          <w:sz w:val="22"/>
          <w:szCs w:val="22"/>
        </w:rPr>
        <w:t xml:space="preserve"> </w:t>
      </w:r>
      <w:r w:rsidR="009261F0" w:rsidRPr="00181641">
        <w:rPr>
          <w:color w:val="01161E"/>
          <w:sz w:val="22"/>
          <w:szCs w:val="22"/>
        </w:rPr>
        <w:t>вносится запись (записи), свидетельствующая о том, что:</w:t>
      </w:r>
    </w:p>
    <w:p w14:paraId="19EA3CBD" w14:textId="77777777"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ценные бумаги обременены правами третьих лиц, в том числе в слу</w:t>
      </w:r>
      <w:r w:rsidR="0052021E" w:rsidRPr="00181641">
        <w:rPr>
          <w:color w:val="01161E"/>
          <w:sz w:val="22"/>
          <w:szCs w:val="22"/>
        </w:rPr>
        <w:t>чае</w:t>
      </w:r>
      <w:r w:rsidR="00296C28" w:rsidRPr="00181641">
        <w:rPr>
          <w:color w:val="01161E"/>
          <w:sz w:val="22"/>
          <w:szCs w:val="22"/>
        </w:rPr>
        <w:t xml:space="preserve"> блокирования,</w:t>
      </w:r>
      <w:r w:rsidR="0052021E" w:rsidRPr="00181641">
        <w:rPr>
          <w:color w:val="01161E"/>
          <w:sz w:val="22"/>
          <w:szCs w:val="22"/>
        </w:rPr>
        <w:t xml:space="preserve"> залога ценных бумаг</w:t>
      </w:r>
      <w:r w:rsidR="009535BA">
        <w:rPr>
          <w:color w:val="01161E"/>
          <w:sz w:val="22"/>
          <w:szCs w:val="22"/>
        </w:rPr>
        <w:t>, заключения договора эскроу</w:t>
      </w:r>
      <w:r w:rsidR="0052021E" w:rsidRPr="00181641">
        <w:rPr>
          <w:color w:val="01161E"/>
          <w:sz w:val="22"/>
          <w:szCs w:val="22"/>
        </w:rPr>
        <w:t>;</w:t>
      </w:r>
    </w:p>
    <w:p w14:paraId="4A28D3C9" w14:textId="77777777" w:rsidR="0052021E" w:rsidRPr="00181641" w:rsidRDefault="009261F0" w:rsidP="0052021E">
      <w:pPr>
        <w:shd w:val="clear" w:color="auto" w:fill="FFFFFF"/>
        <w:spacing w:before="100" w:beforeAutospacing="1" w:after="100" w:afterAutospacing="1"/>
        <w:jc w:val="both"/>
        <w:rPr>
          <w:color w:val="01161E"/>
          <w:sz w:val="22"/>
          <w:szCs w:val="22"/>
        </w:rPr>
      </w:pPr>
      <w:r w:rsidRPr="00181641">
        <w:rPr>
          <w:color w:val="01161E"/>
          <w:sz w:val="22"/>
          <w:szCs w:val="22"/>
        </w:rPr>
        <w:t>- на ценные бумаги наложен арест;</w:t>
      </w:r>
    </w:p>
    <w:p w14:paraId="1B51978B" w14:textId="77777777" w:rsidR="00405B0B" w:rsidRPr="00181641" w:rsidRDefault="009261F0">
      <w:pPr>
        <w:shd w:val="clear" w:color="auto" w:fill="FFFFFF"/>
        <w:spacing w:before="100" w:beforeAutospacing="1" w:after="100" w:afterAutospacing="1"/>
        <w:jc w:val="both"/>
        <w:rPr>
          <w:color w:val="01161E"/>
          <w:sz w:val="22"/>
          <w:szCs w:val="22"/>
        </w:rPr>
      </w:pPr>
      <w:r w:rsidRPr="00181641">
        <w:rPr>
          <w:color w:val="01161E"/>
          <w:sz w:val="22"/>
          <w:szCs w:val="22"/>
        </w:rPr>
        <w:t>- операции с ценными бумагами приостановлены, запрещены или ограничены на основании федерального закона, по решению Банка России или ином законном основании.</w:t>
      </w:r>
    </w:p>
    <w:p w14:paraId="242F7AF3" w14:textId="27C1861F" w:rsidR="00405B0B" w:rsidRDefault="009261F0">
      <w:pPr>
        <w:widowControl/>
        <w:jc w:val="both"/>
        <w:rPr>
          <w:color w:val="000000"/>
          <w:sz w:val="22"/>
          <w:szCs w:val="22"/>
        </w:rPr>
      </w:pPr>
      <w:r w:rsidRPr="009261F0">
        <w:rPr>
          <w:color w:val="000000"/>
          <w:sz w:val="22"/>
          <w:szCs w:val="22"/>
        </w:rPr>
        <w:t>Фиксация обременения ценных бумаг и (или) ограничения распоряжения ценными бумагами осуще</w:t>
      </w:r>
      <w:r w:rsidR="008A32FD">
        <w:rPr>
          <w:color w:val="000000"/>
          <w:sz w:val="22"/>
          <w:szCs w:val="22"/>
        </w:rPr>
        <w:t xml:space="preserve">ствляется путем </w:t>
      </w:r>
      <w:r w:rsidR="008F57A9">
        <w:rPr>
          <w:color w:val="000000"/>
          <w:sz w:val="22"/>
          <w:szCs w:val="22"/>
        </w:rPr>
        <w:t xml:space="preserve">перевода </w:t>
      </w:r>
      <w:r w:rsidR="00D44FE9">
        <w:rPr>
          <w:color w:val="000000"/>
          <w:sz w:val="22"/>
          <w:szCs w:val="22"/>
        </w:rPr>
        <w:t>ценных бумаг</w:t>
      </w:r>
      <w:r w:rsidR="008A32FD">
        <w:rPr>
          <w:color w:val="000000"/>
          <w:sz w:val="22"/>
          <w:szCs w:val="22"/>
        </w:rPr>
        <w:t xml:space="preserve"> с </w:t>
      </w:r>
      <w:r w:rsidR="008F57A9">
        <w:rPr>
          <w:color w:val="000000"/>
          <w:sz w:val="22"/>
          <w:szCs w:val="22"/>
        </w:rPr>
        <w:t>раздела</w:t>
      </w:r>
      <w:r w:rsidR="008A32FD">
        <w:rPr>
          <w:color w:val="000000"/>
          <w:sz w:val="22"/>
          <w:szCs w:val="22"/>
        </w:rPr>
        <w:t xml:space="preserve"> </w:t>
      </w:r>
      <w:bookmarkStart w:id="0" w:name="_Hlk202875402"/>
      <w:r w:rsidR="008A32FD">
        <w:rPr>
          <w:color w:val="000000"/>
          <w:sz w:val="22"/>
          <w:szCs w:val="22"/>
        </w:rPr>
        <w:t xml:space="preserve">«Свободные» на </w:t>
      </w:r>
      <w:r w:rsidR="008F57A9">
        <w:rPr>
          <w:color w:val="000000"/>
          <w:sz w:val="22"/>
          <w:szCs w:val="22"/>
        </w:rPr>
        <w:t>раздел</w:t>
      </w:r>
      <w:r w:rsidR="008F57A9" w:rsidRPr="009261F0">
        <w:rPr>
          <w:color w:val="000000"/>
          <w:sz w:val="22"/>
          <w:szCs w:val="22"/>
        </w:rPr>
        <w:t xml:space="preserve"> </w:t>
      </w:r>
      <w:r w:rsidRPr="009261F0">
        <w:rPr>
          <w:color w:val="000000"/>
          <w:sz w:val="22"/>
          <w:szCs w:val="22"/>
        </w:rPr>
        <w:t>«Блокировано по</w:t>
      </w:r>
      <w:r w:rsidR="008A32FD">
        <w:rPr>
          <w:color w:val="000000"/>
          <w:sz w:val="22"/>
          <w:szCs w:val="22"/>
        </w:rPr>
        <w:t xml:space="preserve"> аресту», «Блокировано»</w:t>
      </w:r>
      <w:r w:rsidR="00A60212">
        <w:rPr>
          <w:color w:val="000000"/>
          <w:sz w:val="22"/>
          <w:szCs w:val="22"/>
        </w:rPr>
        <w:t xml:space="preserve">, </w:t>
      </w:r>
      <w:bookmarkStart w:id="1" w:name="_Hlk202872613"/>
      <w:r w:rsidR="00A60212">
        <w:rPr>
          <w:color w:val="000000"/>
          <w:sz w:val="22"/>
          <w:szCs w:val="22"/>
        </w:rPr>
        <w:t>«Блокировано по договору эскроу»,</w:t>
      </w:r>
      <w:r w:rsidRPr="009261F0">
        <w:rPr>
          <w:color w:val="000000"/>
          <w:sz w:val="22"/>
          <w:szCs w:val="22"/>
        </w:rPr>
        <w:t xml:space="preserve"> «</w:t>
      </w:r>
      <w:r w:rsidR="00D44FE9">
        <w:rPr>
          <w:color w:val="000000"/>
          <w:sz w:val="22"/>
          <w:szCs w:val="22"/>
        </w:rPr>
        <w:t>В залоге</w:t>
      </w:r>
      <w:r w:rsidRPr="009261F0">
        <w:rPr>
          <w:color w:val="000000"/>
          <w:sz w:val="22"/>
          <w:szCs w:val="22"/>
        </w:rPr>
        <w:t>»</w:t>
      </w:r>
      <w:r w:rsidR="00A60212">
        <w:rPr>
          <w:color w:val="000000"/>
          <w:sz w:val="22"/>
          <w:szCs w:val="22"/>
        </w:rPr>
        <w:t>, «В залоге с эскроу»</w:t>
      </w:r>
      <w:r w:rsidRPr="009261F0">
        <w:rPr>
          <w:color w:val="000000"/>
          <w:sz w:val="22"/>
          <w:szCs w:val="22"/>
        </w:rPr>
        <w:t xml:space="preserve"> </w:t>
      </w:r>
      <w:bookmarkEnd w:id="0"/>
      <w:bookmarkEnd w:id="1"/>
      <w:r w:rsidRPr="009261F0">
        <w:rPr>
          <w:color w:val="000000"/>
          <w:sz w:val="22"/>
          <w:szCs w:val="22"/>
        </w:rPr>
        <w:lastRenderedPageBreak/>
        <w:t>в зависимости от основания и существа фиксируемого обременения ценных бумаг и (или) ограничения распоряжения ценными бумагами.</w:t>
      </w:r>
      <w:r w:rsidR="009535BA">
        <w:rPr>
          <w:color w:val="000000"/>
          <w:sz w:val="22"/>
          <w:szCs w:val="22"/>
        </w:rPr>
        <w:t xml:space="preserve"> </w:t>
      </w:r>
    </w:p>
    <w:p w14:paraId="4C8C92BF" w14:textId="77777777" w:rsidR="00405B0B" w:rsidRDefault="00A91453">
      <w:pPr>
        <w:pStyle w:val="Default"/>
        <w:jc w:val="both"/>
        <w:rPr>
          <w:sz w:val="22"/>
          <w:szCs w:val="22"/>
        </w:rPr>
      </w:pPr>
      <w:r>
        <w:rPr>
          <w:rStyle w:val="FontStyle43"/>
        </w:rPr>
        <w:t>6.9.2.Фикса</w:t>
      </w:r>
      <w:r w:rsidR="00181641">
        <w:rPr>
          <w:rStyle w:val="FontStyle43"/>
        </w:rPr>
        <w:t>ция (регистрации) обременения</w:t>
      </w:r>
      <w:r>
        <w:rPr>
          <w:rStyle w:val="FontStyle43"/>
        </w:rPr>
        <w:t xml:space="preserve"> ценных бумаг осуществляется по счету депо владельца ценных бумаг, счету депо доверительного управляющего, счету депо иностранного уполномоченного держателя, а </w:t>
      </w:r>
      <w:r w:rsidR="009261F0" w:rsidRPr="009261F0">
        <w:rPr>
          <w:rFonts w:ascii="Times New Roman" w:hAnsi="Times New Roman" w:cs="Times New Roman"/>
          <w:sz w:val="22"/>
          <w:szCs w:val="22"/>
        </w:rPr>
        <w:t>также по счетам депо иных видов, по которым в соответствии с федеральными законами может быть зафиксировано соответствующее обременение ценных бумаг и (или) установлено соответствующее ограничение распоряжения ценными бумагами</w:t>
      </w:r>
      <w:r w:rsidR="00F11018">
        <w:rPr>
          <w:rFonts w:ascii="Times New Roman" w:hAnsi="Times New Roman" w:cs="Times New Roman"/>
          <w:sz w:val="22"/>
          <w:szCs w:val="22"/>
        </w:rPr>
        <w:t>.</w:t>
      </w:r>
    </w:p>
    <w:p w14:paraId="47E67464" w14:textId="77777777" w:rsidR="00F11018" w:rsidRDefault="00F11018" w:rsidP="00FD6003">
      <w:pPr>
        <w:pStyle w:val="Style15"/>
        <w:widowControl/>
        <w:tabs>
          <w:tab w:val="left" w:pos="792"/>
        </w:tabs>
        <w:spacing w:line="274" w:lineRule="exact"/>
        <w:ind w:right="5"/>
        <w:rPr>
          <w:rStyle w:val="FontStyle43"/>
        </w:rPr>
      </w:pPr>
      <w:r>
        <w:rPr>
          <w:rStyle w:val="FontStyle43"/>
        </w:rPr>
        <w:t>6.9.3. При фиксации (регистрации) факта обременения ценных бумаг Депонента в депозитарную систему учета вносится запись, содержащая следующие сведения об обременении этих ценных бумаг:</w:t>
      </w:r>
    </w:p>
    <w:p w14:paraId="6F0BF359" w14:textId="77777777" w:rsidR="00F11018" w:rsidRDefault="00F11018" w:rsidP="00F11018">
      <w:pPr>
        <w:widowControl/>
        <w:rPr>
          <w:sz w:val="2"/>
          <w:szCs w:val="2"/>
        </w:rPr>
      </w:pPr>
    </w:p>
    <w:p w14:paraId="38838110" w14:textId="77777777" w:rsidR="00F11018" w:rsidRDefault="00F11018" w:rsidP="00F11018">
      <w:pPr>
        <w:pStyle w:val="Style20"/>
        <w:widowControl/>
        <w:numPr>
          <w:ilvl w:val="0"/>
          <w:numId w:val="12"/>
        </w:numPr>
        <w:tabs>
          <w:tab w:val="left" w:pos="768"/>
        </w:tabs>
        <w:spacing w:before="10" w:line="283" w:lineRule="exact"/>
        <w:ind w:left="418" w:firstLine="0"/>
        <w:jc w:val="left"/>
        <w:rPr>
          <w:rStyle w:val="FontStyle43"/>
        </w:rPr>
      </w:pPr>
      <w:r>
        <w:rPr>
          <w:rStyle w:val="FontStyle43"/>
        </w:rPr>
        <w:t>количество ценных бумаг;</w:t>
      </w:r>
    </w:p>
    <w:p w14:paraId="27FB13A9" w14:textId="77777777"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14:paraId="662E13DB" w14:textId="77777777" w:rsidR="00F11018" w:rsidRDefault="00F11018" w:rsidP="00F11018">
      <w:pPr>
        <w:pStyle w:val="Style20"/>
        <w:widowControl/>
        <w:numPr>
          <w:ilvl w:val="0"/>
          <w:numId w:val="12"/>
        </w:numPr>
        <w:tabs>
          <w:tab w:val="left" w:pos="768"/>
        </w:tabs>
        <w:spacing w:before="5" w:line="283" w:lineRule="exact"/>
        <w:ind w:left="768" w:hanging="350"/>
        <w:jc w:val="left"/>
        <w:rPr>
          <w:rStyle w:val="FontStyle43"/>
        </w:rPr>
      </w:pPr>
      <w:r>
        <w:rPr>
          <w:rStyle w:val="FontStyle43"/>
        </w:rPr>
        <w:t>условия и способ обременения: (залог, обременении правами третьих лиц, иное) ;</w:t>
      </w:r>
    </w:p>
    <w:p w14:paraId="10BCB41E" w14:textId="77777777" w:rsidR="00F11018" w:rsidRDefault="00F11018" w:rsidP="00F11018">
      <w:pPr>
        <w:pStyle w:val="Style21"/>
        <w:widowControl/>
        <w:tabs>
          <w:tab w:val="left" w:pos="720"/>
        </w:tabs>
        <w:spacing w:before="14" w:line="278" w:lineRule="exact"/>
        <w:rPr>
          <w:rStyle w:val="FontStyle43"/>
        </w:rPr>
      </w:pPr>
      <w:r>
        <w:rPr>
          <w:rStyle w:val="FontStyle43"/>
        </w:rPr>
        <w:t>•</w:t>
      </w:r>
      <w:r>
        <w:rPr>
          <w:rStyle w:val="FontStyle43"/>
        </w:rPr>
        <w:tab/>
        <w:t>дату и основание фиксации (регистрации) факта обременения ценных бумаг. Фиксация изменения условий обременения ценных бумаг осуществляется путем внесения записи о новых условиях обременения в запись (записи) об обременении ценных бумаг.</w:t>
      </w:r>
    </w:p>
    <w:p w14:paraId="3256AA88" w14:textId="77777777" w:rsidR="00F11018" w:rsidRDefault="00F11018" w:rsidP="00F11018">
      <w:pPr>
        <w:pStyle w:val="Style15"/>
        <w:widowControl/>
        <w:tabs>
          <w:tab w:val="left" w:pos="792"/>
        </w:tabs>
        <w:spacing w:line="278" w:lineRule="exact"/>
        <w:ind w:right="10"/>
        <w:rPr>
          <w:rStyle w:val="FontStyle43"/>
        </w:rPr>
      </w:pPr>
      <w:r>
        <w:rPr>
          <w:rStyle w:val="FontStyle43"/>
        </w:rPr>
        <w:t>6.9.4. В случае, если одним из условий обременения ценных бумаг является также ограничение распоряжения ими, одновременно с фиксацией обременения ценных бумаг по счету депо осуществляется фиксация ограничения распоряжения этими ценными бумагами.</w:t>
      </w:r>
    </w:p>
    <w:p w14:paraId="41D8EFC2" w14:textId="77777777" w:rsidR="00F11018" w:rsidRDefault="00F11018" w:rsidP="00F11018">
      <w:pPr>
        <w:pStyle w:val="Style13"/>
        <w:widowControl/>
        <w:spacing w:line="278" w:lineRule="exact"/>
        <w:rPr>
          <w:rStyle w:val="FontStyle43"/>
        </w:rPr>
      </w:pPr>
      <w:r>
        <w:rPr>
          <w:rStyle w:val="FontStyle43"/>
        </w:rPr>
        <w:t>В депозитарную систему учета вносится запись, содержащая следующие сведения об ограничении распоряжения ценными бумагами:</w:t>
      </w:r>
    </w:p>
    <w:p w14:paraId="3A72C2D6" w14:textId="77777777" w:rsidR="00F11018" w:rsidRDefault="00F11018" w:rsidP="00F11018">
      <w:pPr>
        <w:pStyle w:val="Style20"/>
        <w:widowControl/>
        <w:numPr>
          <w:ilvl w:val="0"/>
          <w:numId w:val="45"/>
        </w:numPr>
        <w:tabs>
          <w:tab w:val="left" w:pos="778"/>
        </w:tabs>
        <w:spacing w:before="10" w:line="278" w:lineRule="exact"/>
        <w:ind w:left="418" w:firstLine="0"/>
        <w:jc w:val="left"/>
        <w:rPr>
          <w:rStyle w:val="FontStyle43"/>
        </w:rPr>
      </w:pPr>
      <w:r>
        <w:rPr>
          <w:rStyle w:val="FontStyle43"/>
        </w:rPr>
        <w:t>количество ценных бумаг;</w:t>
      </w:r>
    </w:p>
    <w:p w14:paraId="5FA97205" w14:textId="77777777" w:rsidR="00F11018" w:rsidRDefault="00F11018" w:rsidP="00F11018">
      <w:pPr>
        <w:pStyle w:val="Style20"/>
        <w:widowControl/>
        <w:numPr>
          <w:ilvl w:val="0"/>
          <w:numId w:val="16"/>
        </w:numPr>
        <w:tabs>
          <w:tab w:val="left" w:pos="773"/>
        </w:tabs>
        <w:spacing w:before="10" w:line="278" w:lineRule="exact"/>
        <w:ind w:left="773" w:hanging="355"/>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14:paraId="02880156" w14:textId="77777777" w:rsidR="00F11018" w:rsidRDefault="00F11018" w:rsidP="00F11018">
      <w:pPr>
        <w:pStyle w:val="Style20"/>
        <w:widowControl/>
        <w:numPr>
          <w:ilvl w:val="0"/>
          <w:numId w:val="16"/>
        </w:numPr>
        <w:tabs>
          <w:tab w:val="left" w:pos="773"/>
        </w:tabs>
        <w:spacing w:before="19" w:line="274" w:lineRule="exact"/>
        <w:ind w:left="773" w:hanging="355"/>
        <w:jc w:val="left"/>
        <w:rPr>
          <w:rStyle w:val="FontStyle43"/>
        </w:rPr>
      </w:pPr>
      <w:r>
        <w:rPr>
          <w:rStyle w:val="FontStyle43"/>
        </w:rPr>
        <w:t>описание ограничения распоряжения ценными бумагами (арест, блокирование или запрет операций с ценными бумагами);</w:t>
      </w:r>
    </w:p>
    <w:p w14:paraId="36A7F9B7" w14:textId="77777777" w:rsidR="0052021E" w:rsidRDefault="00F11018" w:rsidP="00181641">
      <w:pPr>
        <w:pStyle w:val="Style20"/>
        <w:widowControl/>
        <w:numPr>
          <w:ilvl w:val="0"/>
          <w:numId w:val="16"/>
        </w:numPr>
        <w:tabs>
          <w:tab w:val="left" w:pos="773"/>
        </w:tabs>
        <w:spacing w:before="19" w:line="274" w:lineRule="exact"/>
        <w:ind w:left="418" w:firstLine="0"/>
        <w:jc w:val="left"/>
        <w:rPr>
          <w:rStyle w:val="FontStyle43"/>
        </w:rPr>
      </w:pPr>
      <w:r>
        <w:rPr>
          <w:rStyle w:val="FontStyle43"/>
        </w:rPr>
        <w:t>дату и основание фиксации ограничения распоряжения ценными бумагами.</w:t>
      </w:r>
    </w:p>
    <w:p w14:paraId="6523A12B" w14:textId="77777777" w:rsidR="00257FFD" w:rsidRDefault="00690C14" w:rsidP="00181641">
      <w:pPr>
        <w:pStyle w:val="Style16"/>
        <w:widowControl/>
        <w:spacing w:before="53" w:line="274" w:lineRule="exact"/>
        <w:jc w:val="both"/>
        <w:rPr>
          <w:rStyle w:val="FontStyle43"/>
        </w:rPr>
      </w:pPr>
      <w:r>
        <w:rPr>
          <w:rStyle w:val="FontStyle43"/>
        </w:rPr>
        <w:t xml:space="preserve">Фиксация ограничений </w:t>
      </w:r>
      <w:r w:rsidR="009261F0" w:rsidRPr="009261F0">
        <w:rPr>
          <w:rStyle w:val="FontStyle43"/>
        </w:rPr>
        <w:t>р</w:t>
      </w:r>
      <w:r w:rsidR="00A53F31">
        <w:rPr>
          <w:rStyle w:val="FontStyle43"/>
        </w:rPr>
        <w:t>аспоряжения ценными бумагами при б</w:t>
      </w:r>
      <w:r w:rsidR="00257FFD">
        <w:rPr>
          <w:rStyle w:val="FontStyle43"/>
        </w:rPr>
        <w:t>локировани</w:t>
      </w:r>
      <w:r w:rsidR="00A53F31">
        <w:rPr>
          <w:rStyle w:val="FontStyle43"/>
        </w:rPr>
        <w:t>и</w:t>
      </w:r>
      <w:r w:rsidR="00257FFD">
        <w:rPr>
          <w:rStyle w:val="FontStyle43"/>
        </w:rPr>
        <w:t xml:space="preserve"> ценных бумаг    - это операция по фиксации (регистрации) ограничений по совершению операций с определенным видом и количеством ценных бумаг, учитываемых и/или хранимых на счете депо Депонента. Ограничения могут быть установлены на операции с ценными бумагами Депонента и/или на</w:t>
      </w:r>
      <w:r w:rsidR="00181641">
        <w:rPr>
          <w:rStyle w:val="FontStyle43"/>
        </w:rPr>
        <w:t xml:space="preserve"> </w:t>
      </w:r>
      <w:r w:rsidR="00257FFD">
        <w:rPr>
          <w:rStyle w:val="FontStyle43"/>
        </w:rPr>
        <w:t>осуществление прав, вытекающих из владения ценной бумагой, или на некоторые из этих прав.</w:t>
      </w:r>
    </w:p>
    <w:p w14:paraId="22EAEE9A" w14:textId="77777777" w:rsidR="00257FFD" w:rsidRDefault="00181641">
      <w:pPr>
        <w:pStyle w:val="Style15"/>
        <w:widowControl/>
        <w:tabs>
          <w:tab w:val="left" w:pos="682"/>
        </w:tabs>
        <w:spacing w:line="274" w:lineRule="exact"/>
        <w:rPr>
          <w:rStyle w:val="FontStyle43"/>
        </w:rPr>
      </w:pPr>
      <w:r>
        <w:rPr>
          <w:rStyle w:val="FontStyle43"/>
        </w:rPr>
        <w:t>6.9.5</w:t>
      </w:r>
      <w:r w:rsidR="00257FFD">
        <w:rPr>
          <w:rStyle w:val="FontStyle43"/>
        </w:rPr>
        <w:t>.</w:t>
      </w:r>
      <w:r w:rsidR="00257FFD">
        <w:rPr>
          <w:rStyle w:val="FontStyle43"/>
        </w:rPr>
        <w:tab/>
        <w:t>Фиксация (регистрации) ограничений по совершению операций с ценными</w:t>
      </w:r>
      <w:r w:rsidR="00257FFD">
        <w:rPr>
          <w:rStyle w:val="FontStyle43"/>
        </w:rPr>
        <w:br/>
        <w:t>бумагами при проведении операции блокирования ценных бумаг осуществляется по</w:t>
      </w:r>
      <w:r w:rsidR="00257FFD">
        <w:rPr>
          <w:rStyle w:val="FontStyle43"/>
        </w:rPr>
        <w:br/>
        <w:t>счету депо владельца ценных бумаг, счету депо доверительного управляющего,</w:t>
      </w:r>
      <w:r w:rsidR="00257FFD">
        <w:rPr>
          <w:rStyle w:val="FontStyle43"/>
        </w:rPr>
        <w:br/>
        <w:t>депозитному счету депо, счету депо иностранного уполномоченного держателя.</w:t>
      </w:r>
      <w:r w:rsidR="00257FFD">
        <w:rPr>
          <w:rStyle w:val="FontStyle43"/>
        </w:rPr>
        <w:br/>
        <w:t>Фиксация (регистрация) наложения ареста на ценные бумаги осуществляется только</w:t>
      </w:r>
      <w:r w:rsidR="00257FFD">
        <w:rPr>
          <w:rStyle w:val="FontStyle43"/>
        </w:rPr>
        <w:br/>
        <w:t>по счету депо владельца.</w:t>
      </w:r>
    </w:p>
    <w:p w14:paraId="29D046B7" w14:textId="77777777" w:rsidR="00904FD2" w:rsidRDefault="00904FD2" w:rsidP="00904FD2">
      <w:pPr>
        <w:pStyle w:val="Style15"/>
        <w:widowControl/>
        <w:tabs>
          <w:tab w:val="left" w:pos="648"/>
        </w:tabs>
        <w:spacing w:line="274" w:lineRule="exact"/>
        <w:rPr>
          <w:rStyle w:val="FontStyle43"/>
        </w:rPr>
      </w:pPr>
      <w:r>
        <w:rPr>
          <w:rStyle w:val="FontStyle43"/>
        </w:rPr>
        <w:t>6.9.6.</w:t>
      </w:r>
      <w:r w:rsidR="002232F5">
        <w:rPr>
          <w:rStyle w:val="FontStyle43"/>
        </w:rPr>
        <w:t xml:space="preserve"> </w:t>
      </w:r>
      <w:r>
        <w:rPr>
          <w:rStyle w:val="FontStyle43"/>
        </w:rPr>
        <w:t>Операция блокирования ценных бумаг Депонента на основании служебного поручения Депозитария осуществляется при получении Депозитарием следующих документов:</w:t>
      </w:r>
    </w:p>
    <w:p w14:paraId="363599DF" w14:textId="77777777" w:rsidR="00904FD2" w:rsidRDefault="00904FD2" w:rsidP="00904FD2">
      <w:pPr>
        <w:widowControl/>
        <w:rPr>
          <w:sz w:val="2"/>
          <w:szCs w:val="2"/>
        </w:rPr>
      </w:pPr>
    </w:p>
    <w:p w14:paraId="415CCD1D" w14:textId="77777777"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t>уведомления государственных органов, в том числе судебных органов, органов дознания и предварительного следствия, судебных приставов, федерального органа исполнительной власти по рынку ценных бумаг о временном прекращении (приостановлении) операций с ценными бумагами;</w:t>
      </w:r>
    </w:p>
    <w:p w14:paraId="2035A7DB" w14:textId="77777777" w:rsidR="00904FD2" w:rsidRDefault="00904FD2" w:rsidP="00904FD2">
      <w:pPr>
        <w:pStyle w:val="Style20"/>
        <w:widowControl/>
        <w:numPr>
          <w:ilvl w:val="0"/>
          <w:numId w:val="77"/>
        </w:numPr>
        <w:tabs>
          <w:tab w:val="left" w:pos="998"/>
        </w:tabs>
        <w:spacing w:line="274" w:lineRule="exact"/>
        <w:ind w:left="998" w:hanging="422"/>
        <w:rPr>
          <w:rStyle w:val="FontStyle43"/>
        </w:rPr>
      </w:pPr>
      <w:r>
        <w:rPr>
          <w:rStyle w:val="FontStyle43"/>
        </w:rPr>
        <w:t>постановления или иного документа уполномоченного государственного органа о наложении ареста на ценные бумаги;</w:t>
      </w:r>
    </w:p>
    <w:p w14:paraId="457539A0" w14:textId="77777777" w:rsidR="00904FD2" w:rsidRDefault="00904FD2" w:rsidP="00904FD2">
      <w:pPr>
        <w:pStyle w:val="Style20"/>
        <w:widowControl/>
        <w:numPr>
          <w:ilvl w:val="0"/>
          <w:numId w:val="77"/>
        </w:numPr>
        <w:tabs>
          <w:tab w:val="left" w:pos="998"/>
        </w:tabs>
        <w:spacing w:before="14" w:line="274" w:lineRule="exact"/>
        <w:ind w:left="998" w:hanging="422"/>
        <w:rPr>
          <w:rStyle w:val="FontStyle43"/>
        </w:rPr>
      </w:pPr>
      <w:r>
        <w:rPr>
          <w:rStyle w:val="FontStyle43"/>
        </w:rPr>
        <w:t>документа из места хранения ценных бумаг о прекращении (приостановлении) операций с ценными бумагами</w:t>
      </w:r>
    </w:p>
    <w:p w14:paraId="3D308A63" w14:textId="77777777" w:rsidR="00904FD2" w:rsidRDefault="00904FD2" w:rsidP="00904FD2">
      <w:pPr>
        <w:pStyle w:val="Style20"/>
        <w:widowControl/>
        <w:numPr>
          <w:ilvl w:val="0"/>
          <w:numId w:val="77"/>
        </w:numPr>
        <w:tabs>
          <w:tab w:val="left" w:pos="998"/>
        </w:tabs>
        <w:spacing w:before="19" w:line="274" w:lineRule="exact"/>
        <w:ind w:left="998" w:hanging="422"/>
        <w:rPr>
          <w:rStyle w:val="FontStyle43"/>
        </w:rPr>
      </w:pPr>
      <w:r>
        <w:rPr>
          <w:rStyle w:val="FontStyle43"/>
        </w:rPr>
        <w:lastRenderedPageBreak/>
        <w:t>в иных случаях, предусмотренных действующим законодательством, нормативными правовыми актами Российской Федерации.</w:t>
      </w:r>
    </w:p>
    <w:p w14:paraId="0A39DAF3" w14:textId="10E8D783" w:rsidR="00257FFD" w:rsidRDefault="00904FD2">
      <w:pPr>
        <w:pStyle w:val="Style15"/>
        <w:widowControl/>
        <w:tabs>
          <w:tab w:val="left" w:pos="763"/>
        </w:tabs>
        <w:spacing w:line="274" w:lineRule="exact"/>
        <w:rPr>
          <w:rStyle w:val="FontStyle43"/>
        </w:rPr>
      </w:pPr>
      <w:r>
        <w:rPr>
          <w:rStyle w:val="FontStyle43"/>
        </w:rPr>
        <w:t>6.9.7</w:t>
      </w:r>
      <w:r w:rsidR="00257FFD">
        <w:rPr>
          <w:rStyle w:val="FontStyle43"/>
        </w:rPr>
        <w:t>.</w:t>
      </w:r>
      <w:r w:rsidR="00257FFD">
        <w:rPr>
          <w:rStyle w:val="FontStyle43"/>
        </w:rPr>
        <w:tab/>
        <w:t>Операция блокирования ценных бумаг осуществляется по инициативе</w:t>
      </w:r>
      <w:r w:rsidR="00257FFD">
        <w:rPr>
          <w:rStyle w:val="FontStyle43"/>
        </w:rPr>
        <w:br/>
        <w:t>Депонента на основании поручения на блокирование ценных бумаг (Форма Ф5)</w:t>
      </w:r>
      <w:r w:rsidR="009535BA">
        <w:rPr>
          <w:rStyle w:val="FontStyle43"/>
        </w:rPr>
        <w:t xml:space="preserve">, по распоряжению государственных органов </w:t>
      </w:r>
      <w:r w:rsidR="00257FFD">
        <w:rPr>
          <w:rStyle w:val="FontStyle43"/>
        </w:rPr>
        <w:t xml:space="preserve"> или</w:t>
      </w:r>
      <w:r w:rsidR="00257FFD">
        <w:rPr>
          <w:rStyle w:val="FontStyle43"/>
        </w:rPr>
        <w:br/>
      </w:r>
      <w:r w:rsidR="009535BA">
        <w:rPr>
          <w:rStyle w:val="FontStyle43"/>
        </w:rPr>
        <w:t>по инициативе</w:t>
      </w:r>
      <w:r w:rsidR="00257FFD">
        <w:rPr>
          <w:rStyle w:val="FontStyle43"/>
        </w:rPr>
        <w:t xml:space="preserve"> Депозитария </w:t>
      </w:r>
      <w:r w:rsidR="009535BA">
        <w:rPr>
          <w:rStyle w:val="FontStyle43"/>
        </w:rPr>
        <w:t xml:space="preserve">на основании регуляторных требований </w:t>
      </w:r>
      <w:r w:rsidR="00257FFD">
        <w:rPr>
          <w:rStyle w:val="FontStyle43"/>
        </w:rPr>
        <w:t xml:space="preserve">и заключается в </w:t>
      </w:r>
      <w:r w:rsidR="008F57A9">
        <w:rPr>
          <w:rStyle w:val="FontStyle43"/>
        </w:rPr>
        <w:t xml:space="preserve">переводе </w:t>
      </w:r>
      <w:r w:rsidR="00257FFD">
        <w:rPr>
          <w:rStyle w:val="FontStyle43"/>
        </w:rPr>
        <w:t>ценных бумаг</w:t>
      </w:r>
      <w:r w:rsidR="00181641">
        <w:rPr>
          <w:rStyle w:val="FontStyle43"/>
        </w:rPr>
        <w:t xml:space="preserve"> </w:t>
      </w:r>
      <w:r w:rsidR="00257FFD">
        <w:rPr>
          <w:rStyle w:val="FontStyle43"/>
        </w:rPr>
        <w:t>Депонента с</w:t>
      </w:r>
      <w:r w:rsidR="00A15FDE">
        <w:rPr>
          <w:rStyle w:val="FontStyle43"/>
        </w:rPr>
        <w:t xml:space="preserve"> </w:t>
      </w:r>
      <w:r w:rsidR="008F57A9">
        <w:rPr>
          <w:rStyle w:val="FontStyle43"/>
        </w:rPr>
        <w:t xml:space="preserve">раздела </w:t>
      </w:r>
      <w:r w:rsidR="00181641">
        <w:rPr>
          <w:rStyle w:val="FontStyle43"/>
        </w:rPr>
        <w:t>«Свободные»</w:t>
      </w:r>
      <w:r w:rsidR="00257FFD">
        <w:rPr>
          <w:rStyle w:val="FontStyle43"/>
        </w:rPr>
        <w:t xml:space="preserve"> </w:t>
      </w:r>
      <w:r w:rsidR="00A53F31">
        <w:rPr>
          <w:rStyle w:val="FontStyle43"/>
        </w:rPr>
        <w:t xml:space="preserve">на </w:t>
      </w:r>
      <w:r w:rsidR="008F57A9">
        <w:rPr>
          <w:rStyle w:val="FontStyle43"/>
        </w:rPr>
        <w:t xml:space="preserve">раздел </w:t>
      </w:r>
      <w:r>
        <w:rPr>
          <w:rStyle w:val="FontStyle43"/>
        </w:rPr>
        <w:t>«Блокировано</w:t>
      </w:r>
      <w:r w:rsidRPr="002963C0">
        <w:rPr>
          <w:rStyle w:val="FontStyle43"/>
        </w:rPr>
        <w:t>»</w:t>
      </w:r>
      <w:r>
        <w:rPr>
          <w:rStyle w:val="FontStyle43"/>
        </w:rPr>
        <w:t xml:space="preserve"> или «Блокировано по аресту».</w:t>
      </w:r>
      <w:r w:rsidR="00181641">
        <w:rPr>
          <w:rStyle w:val="FontStyle43"/>
        </w:rPr>
        <w:t xml:space="preserve"> </w:t>
      </w:r>
      <w:r w:rsidR="009535BA">
        <w:rPr>
          <w:rStyle w:val="FontStyle43"/>
        </w:rPr>
        <w:t xml:space="preserve">При этом соответствующий раздел счета открывается автоматически перед переводом ценных бумаг, если он не был открыт ранее. </w:t>
      </w:r>
    </w:p>
    <w:p w14:paraId="68914DBA" w14:textId="77777777" w:rsidR="00257FFD" w:rsidRDefault="00181641" w:rsidP="00181641">
      <w:pPr>
        <w:pStyle w:val="Style15"/>
        <w:widowControl/>
        <w:tabs>
          <w:tab w:val="left" w:pos="648"/>
        </w:tabs>
        <w:spacing w:line="274" w:lineRule="exact"/>
        <w:rPr>
          <w:rStyle w:val="FontStyle43"/>
        </w:rPr>
      </w:pPr>
      <w:r>
        <w:rPr>
          <w:rStyle w:val="FontStyle43"/>
        </w:rPr>
        <w:t>6.9.8.</w:t>
      </w:r>
      <w:r w:rsidR="008F57A9">
        <w:rPr>
          <w:rStyle w:val="FontStyle43"/>
        </w:rPr>
        <w:t xml:space="preserve"> </w:t>
      </w:r>
      <w:r w:rsidR="00257FFD">
        <w:rPr>
          <w:rStyle w:val="FontStyle43"/>
        </w:rPr>
        <w:t>Особенности блокирования ценных бумаг, учитываемых на транзитном счете депо и субсчетах транзитного счета депо, изложены в п. 7 настоящих Условий.</w:t>
      </w:r>
    </w:p>
    <w:p w14:paraId="295FD447" w14:textId="77777777" w:rsidR="00405B0B" w:rsidRDefault="00181641">
      <w:pPr>
        <w:pStyle w:val="Style15"/>
        <w:widowControl/>
        <w:tabs>
          <w:tab w:val="left" w:pos="648"/>
        </w:tabs>
        <w:spacing w:line="274" w:lineRule="exact"/>
        <w:rPr>
          <w:rStyle w:val="FontStyle43"/>
        </w:rPr>
      </w:pPr>
      <w:r>
        <w:rPr>
          <w:rStyle w:val="FontStyle43"/>
        </w:rPr>
        <w:t>6.9.9</w:t>
      </w:r>
      <w:r w:rsidR="00927917">
        <w:rPr>
          <w:rStyle w:val="FontStyle43"/>
        </w:rPr>
        <w:t xml:space="preserve">. </w:t>
      </w:r>
      <w:r w:rsidR="00A15FDE">
        <w:rPr>
          <w:rStyle w:val="FontStyle43"/>
        </w:rPr>
        <w:t xml:space="preserve">Фиксация </w:t>
      </w:r>
      <w:r w:rsidR="00927917">
        <w:rPr>
          <w:rStyle w:val="FontStyle43"/>
        </w:rPr>
        <w:t xml:space="preserve">обременение ценных бумаг в случае залога - операция, предназначенная для фиксации (регистрации) факта обременения ценных бумаг Депонента залогом. </w:t>
      </w:r>
    </w:p>
    <w:p w14:paraId="5C5F7D5C" w14:textId="253FF895" w:rsidR="00405B0B" w:rsidRDefault="00927917">
      <w:pPr>
        <w:pStyle w:val="Style15"/>
        <w:widowControl/>
        <w:tabs>
          <w:tab w:val="left" w:pos="648"/>
        </w:tabs>
        <w:spacing w:line="274" w:lineRule="exact"/>
        <w:rPr>
          <w:rStyle w:val="FontStyle43"/>
        </w:rPr>
      </w:pPr>
      <w:r>
        <w:rPr>
          <w:rStyle w:val="FontStyle43"/>
        </w:rPr>
        <w:t>Операция обременения ценных бумаг залогом осуществляется на основании поручения инициатора операции (Форма Ф7), которое подписывается залогодателем и залогодержателем</w:t>
      </w:r>
      <w:r w:rsidR="00175E02">
        <w:rPr>
          <w:rStyle w:val="FontStyle43"/>
        </w:rPr>
        <w:t xml:space="preserve"> и заключается</w:t>
      </w:r>
      <w:r>
        <w:rPr>
          <w:rStyle w:val="FontStyle43"/>
        </w:rPr>
        <w:t xml:space="preserve"> </w:t>
      </w:r>
      <w:r w:rsidR="00175E02">
        <w:rPr>
          <w:rStyle w:val="FontStyle43"/>
        </w:rPr>
        <w:t xml:space="preserve">в </w:t>
      </w:r>
      <w:r w:rsidR="00E66C69">
        <w:rPr>
          <w:rStyle w:val="FontStyle43"/>
        </w:rPr>
        <w:t>перемещении</w:t>
      </w:r>
      <w:r w:rsidR="00175E02">
        <w:rPr>
          <w:rStyle w:val="FontStyle43"/>
        </w:rPr>
        <w:t xml:space="preserve"> ценных бумаг Д</w:t>
      </w:r>
      <w:r w:rsidR="00BB21F9">
        <w:rPr>
          <w:rStyle w:val="FontStyle43"/>
        </w:rPr>
        <w:t>епонента с</w:t>
      </w:r>
      <w:r w:rsidR="00E66C69">
        <w:rPr>
          <w:rStyle w:val="FontStyle43"/>
        </w:rPr>
        <w:t xml:space="preserve"> раздела</w:t>
      </w:r>
      <w:r w:rsidR="00247A30">
        <w:rPr>
          <w:rStyle w:val="FontStyle43"/>
        </w:rPr>
        <w:t xml:space="preserve"> </w:t>
      </w:r>
      <w:r w:rsidR="00BB21F9">
        <w:rPr>
          <w:rStyle w:val="FontStyle43"/>
        </w:rPr>
        <w:t>«Свободные»</w:t>
      </w:r>
      <w:r w:rsidR="00175E02">
        <w:rPr>
          <w:rStyle w:val="FontStyle43"/>
        </w:rPr>
        <w:t xml:space="preserve"> на </w:t>
      </w:r>
      <w:r w:rsidR="00E66C69">
        <w:rPr>
          <w:rStyle w:val="FontStyle43"/>
        </w:rPr>
        <w:t xml:space="preserve">раздел </w:t>
      </w:r>
      <w:r w:rsidR="00175E02">
        <w:rPr>
          <w:rStyle w:val="FontStyle43"/>
        </w:rPr>
        <w:t>«В залоге».</w:t>
      </w:r>
      <w:r w:rsidR="009535BA">
        <w:rPr>
          <w:rStyle w:val="FontStyle43"/>
        </w:rPr>
        <w:t xml:space="preserve"> При этом соответствующий раздел счета открывается автоматически перед переводом ценных бумаг, если он не был открыт ранее.</w:t>
      </w:r>
    </w:p>
    <w:p w14:paraId="56591CE5" w14:textId="22303C9B" w:rsidR="00405B0B" w:rsidRDefault="00927917">
      <w:pPr>
        <w:pStyle w:val="Style15"/>
        <w:widowControl/>
        <w:tabs>
          <w:tab w:val="left" w:pos="792"/>
        </w:tabs>
        <w:spacing w:line="274" w:lineRule="exact"/>
        <w:rPr>
          <w:rStyle w:val="FontStyle43"/>
        </w:rPr>
      </w:pPr>
      <w:r>
        <w:rPr>
          <w:rStyle w:val="FontStyle43"/>
        </w:rPr>
        <w:t>Залогодержатель должен предоставить в Депозитарий Анкету клиента (Форма А1_З или А2_З) и документы, подтверждающие полномочия лица, имеющего право подписывать поручение от имени залогодержателя, при этом Депозитарий имеет право запросить у залогодержателя дополнительные документы, указанные и заверенные в соответствии с Приложением № 1 настоящих Условий.</w:t>
      </w:r>
    </w:p>
    <w:p w14:paraId="33B65B4D" w14:textId="77777777" w:rsidR="00405B0B" w:rsidRDefault="00161DC2">
      <w:pPr>
        <w:pStyle w:val="Style15"/>
        <w:widowControl/>
        <w:tabs>
          <w:tab w:val="left" w:pos="826"/>
        </w:tabs>
        <w:spacing w:line="274" w:lineRule="exact"/>
        <w:ind w:right="5"/>
        <w:rPr>
          <w:rStyle w:val="FontStyle43"/>
        </w:rPr>
      </w:pPr>
      <w:r>
        <w:rPr>
          <w:rStyle w:val="FontStyle43"/>
        </w:rPr>
        <w:t>Обременение ценных бумаг на торговом счете депо не допускается, за исключением случаев, предусмотренных нормативными правовыми актами Российской Федерации и нормативными актами Банка России.</w:t>
      </w:r>
    </w:p>
    <w:p w14:paraId="75D97834" w14:textId="77777777" w:rsidR="00405B0B" w:rsidRDefault="00161DC2">
      <w:pPr>
        <w:pStyle w:val="Style15"/>
        <w:widowControl/>
        <w:tabs>
          <w:tab w:val="left" w:pos="826"/>
        </w:tabs>
        <w:spacing w:line="274" w:lineRule="exact"/>
        <w:ind w:right="10"/>
        <w:rPr>
          <w:rStyle w:val="FontStyle43"/>
        </w:rPr>
      </w:pPr>
      <w:r>
        <w:rPr>
          <w:rStyle w:val="FontStyle43"/>
        </w:rPr>
        <w:t>Фиксация (регистрация) блокирования операций с ценными бумагами, выкупаемыми в соответствии со статьей 84.8 Федерального закона от 26 декабря 1995 года N 208-ФЗ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w:t>
      </w:r>
    </w:p>
    <w:p w14:paraId="32E55DED" w14:textId="77777777" w:rsidR="0001186F" w:rsidRDefault="00145E57" w:rsidP="000401F9">
      <w:pPr>
        <w:shd w:val="clear" w:color="auto" w:fill="FFFFFF"/>
        <w:jc w:val="both"/>
        <w:rPr>
          <w:color w:val="01161E"/>
          <w:sz w:val="22"/>
          <w:szCs w:val="22"/>
        </w:rPr>
      </w:pPr>
      <w:r>
        <w:rPr>
          <w:color w:val="01161E"/>
          <w:sz w:val="22"/>
          <w:szCs w:val="22"/>
        </w:rPr>
        <w:t>6.</w:t>
      </w:r>
      <w:r w:rsidR="00532DE3" w:rsidRPr="000401F9">
        <w:rPr>
          <w:rStyle w:val="FontStyle43"/>
        </w:rPr>
        <w:t>9.10. Ограничение распоряжения ценными бумагами при обособлении ценных бумаг</w:t>
      </w:r>
      <w:r w:rsidR="00164374">
        <w:rPr>
          <w:color w:val="01161E"/>
          <w:sz w:val="22"/>
          <w:szCs w:val="22"/>
        </w:rPr>
        <w:t xml:space="preserve"> в соответствии с</w:t>
      </w:r>
      <w:r w:rsidR="009261F0" w:rsidRPr="009261F0">
        <w:rPr>
          <w:color w:val="01161E"/>
          <w:sz w:val="22"/>
          <w:szCs w:val="22"/>
        </w:rPr>
        <w:t xml:space="preserve"> Указами Президента Российской Федерации, Предписаниями Банка России производится путем открытия </w:t>
      </w:r>
      <w:r w:rsidR="00164374">
        <w:rPr>
          <w:color w:val="01161E"/>
          <w:sz w:val="22"/>
          <w:szCs w:val="22"/>
        </w:rPr>
        <w:t xml:space="preserve">отдельного </w:t>
      </w:r>
      <w:r w:rsidR="009261F0" w:rsidRPr="009261F0">
        <w:rPr>
          <w:color w:val="01161E"/>
          <w:sz w:val="22"/>
          <w:szCs w:val="22"/>
        </w:rPr>
        <w:t>инвентарного счета</w:t>
      </w:r>
      <w:r w:rsidR="00164374">
        <w:rPr>
          <w:color w:val="01161E"/>
          <w:sz w:val="22"/>
          <w:szCs w:val="22"/>
        </w:rPr>
        <w:t xml:space="preserve"> под каждый случай обособления (Указ</w:t>
      </w:r>
      <w:r w:rsidR="00164374" w:rsidRPr="00164374">
        <w:rPr>
          <w:color w:val="01161E"/>
          <w:sz w:val="22"/>
          <w:szCs w:val="22"/>
        </w:rPr>
        <w:t xml:space="preserve"> </w:t>
      </w:r>
      <w:r w:rsidR="00164374" w:rsidRPr="00EA5272">
        <w:rPr>
          <w:color w:val="01161E"/>
          <w:sz w:val="22"/>
          <w:szCs w:val="22"/>
        </w:rPr>
        <w:t>Президента Рос</w:t>
      </w:r>
      <w:r w:rsidR="00164374">
        <w:rPr>
          <w:color w:val="01161E"/>
          <w:sz w:val="22"/>
          <w:szCs w:val="22"/>
        </w:rPr>
        <w:t>сийской Федерации, Предписание</w:t>
      </w:r>
      <w:r w:rsidR="00164374" w:rsidRPr="00EA5272">
        <w:rPr>
          <w:color w:val="01161E"/>
          <w:sz w:val="22"/>
          <w:szCs w:val="22"/>
        </w:rPr>
        <w:t xml:space="preserve"> Банка России</w:t>
      </w:r>
      <w:r w:rsidR="00164374">
        <w:rPr>
          <w:color w:val="01161E"/>
          <w:sz w:val="22"/>
          <w:szCs w:val="22"/>
        </w:rPr>
        <w:t>)</w:t>
      </w:r>
      <w:r w:rsidR="009261F0" w:rsidRPr="009261F0">
        <w:rPr>
          <w:color w:val="01161E"/>
          <w:sz w:val="22"/>
          <w:szCs w:val="22"/>
        </w:rPr>
        <w:t>, на который служебным поручением переводятся ценные</w:t>
      </w:r>
      <w:r w:rsidR="00164374">
        <w:rPr>
          <w:color w:val="01161E"/>
          <w:sz w:val="22"/>
          <w:szCs w:val="22"/>
        </w:rPr>
        <w:t xml:space="preserve"> бумаги, подлежащие обособлению, с инвентарного счета, где они учитывались, или сразу зачисляются на вышеуказанный инвентарный счет пр</w:t>
      </w:r>
      <w:r w:rsidR="00E668B8">
        <w:rPr>
          <w:color w:val="01161E"/>
          <w:sz w:val="22"/>
          <w:szCs w:val="22"/>
        </w:rPr>
        <w:t>и зачислении ценных бумаг на счет депо Клиента при нали</w:t>
      </w:r>
      <w:r w:rsidR="00E44555">
        <w:rPr>
          <w:color w:val="01161E"/>
          <w:sz w:val="22"/>
          <w:szCs w:val="22"/>
        </w:rPr>
        <w:t>чии оснований для обособления ц</w:t>
      </w:r>
      <w:r w:rsidR="00D37137">
        <w:rPr>
          <w:color w:val="01161E"/>
          <w:sz w:val="22"/>
          <w:szCs w:val="22"/>
        </w:rPr>
        <w:t>е</w:t>
      </w:r>
      <w:r w:rsidR="00E668B8">
        <w:rPr>
          <w:color w:val="01161E"/>
          <w:sz w:val="22"/>
          <w:szCs w:val="22"/>
        </w:rPr>
        <w:t xml:space="preserve">нных бумаг в соответствии с Указами </w:t>
      </w:r>
      <w:r w:rsidR="00E668B8" w:rsidRPr="00EA5272">
        <w:rPr>
          <w:color w:val="01161E"/>
          <w:sz w:val="22"/>
          <w:szCs w:val="22"/>
        </w:rPr>
        <w:t>Президента Российской Федерации, Предписаниями Банка России</w:t>
      </w:r>
      <w:r w:rsidR="00E273F1">
        <w:rPr>
          <w:color w:val="01161E"/>
          <w:sz w:val="22"/>
          <w:szCs w:val="22"/>
        </w:rPr>
        <w:t>. При этом в депозитарную систему учета вносится информация о причине обособления (номер Указа Президента, номер Предписания).</w:t>
      </w:r>
      <w:r w:rsidR="00164374">
        <w:rPr>
          <w:color w:val="01161E"/>
          <w:sz w:val="22"/>
          <w:szCs w:val="22"/>
        </w:rPr>
        <w:t xml:space="preserve"> </w:t>
      </w:r>
    </w:p>
    <w:p w14:paraId="24510A77" w14:textId="77777777" w:rsidR="002232F5" w:rsidRDefault="002232F5" w:rsidP="002232F5">
      <w:pPr>
        <w:pStyle w:val="Style15"/>
        <w:widowControl/>
        <w:tabs>
          <w:tab w:val="left" w:pos="648"/>
        </w:tabs>
        <w:spacing w:line="274" w:lineRule="exact"/>
        <w:rPr>
          <w:rStyle w:val="FontStyle43"/>
        </w:rPr>
      </w:pPr>
      <w:r>
        <w:rPr>
          <w:rStyle w:val="FontStyle43"/>
        </w:rPr>
        <w:t xml:space="preserve">6.9.11. Обременение ценных бумаг по договору эскроу, в котором Депозитарий выступает в роли эскроу-агента, осуществляется на основании </w:t>
      </w:r>
      <w:r w:rsidRPr="002232F5">
        <w:rPr>
          <w:rStyle w:val="FontStyle43"/>
        </w:rPr>
        <w:t>Поручени</w:t>
      </w:r>
      <w:r>
        <w:rPr>
          <w:rStyle w:val="FontStyle43"/>
        </w:rPr>
        <w:t>я</w:t>
      </w:r>
      <w:r w:rsidRPr="002232F5">
        <w:rPr>
          <w:rStyle w:val="FontStyle43"/>
        </w:rPr>
        <w:t xml:space="preserve"> на обременение ценных бумаг по договору эскроу (Форма Ф7.Э)</w:t>
      </w:r>
      <w:r>
        <w:rPr>
          <w:rStyle w:val="FontStyle43"/>
        </w:rPr>
        <w:t xml:space="preserve">, подписываемого Депонентом и Бенефициаром, и реализуется путем </w:t>
      </w:r>
      <w:r w:rsidR="009535BA">
        <w:rPr>
          <w:rStyle w:val="FontStyle43"/>
        </w:rPr>
        <w:t>автоматического</w:t>
      </w:r>
      <w:r w:rsidR="00532DE3" w:rsidRPr="000401F9">
        <w:rPr>
          <w:rStyle w:val="FontStyle43"/>
        </w:rPr>
        <w:t xml:space="preserve"> </w:t>
      </w:r>
      <w:r w:rsidR="00E66C69">
        <w:rPr>
          <w:rStyle w:val="FontStyle43"/>
        </w:rPr>
        <w:t xml:space="preserve">перевода </w:t>
      </w:r>
      <w:r>
        <w:rPr>
          <w:rStyle w:val="FontStyle43"/>
        </w:rPr>
        <w:t>ценных бумаг Депонента с</w:t>
      </w:r>
      <w:r w:rsidR="00E66C69">
        <w:rPr>
          <w:rStyle w:val="FontStyle43"/>
        </w:rPr>
        <w:t xml:space="preserve"> раздела</w:t>
      </w:r>
      <w:r w:rsidR="00A60212">
        <w:rPr>
          <w:rStyle w:val="FontStyle43"/>
        </w:rPr>
        <w:t xml:space="preserve"> клиентского счета</w:t>
      </w:r>
      <w:r w:rsidR="00E66C69">
        <w:rPr>
          <w:rStyle w:val="FontStyle43"/>
        </w:rPr>
        <w:t xml:space="preserve"> </w:t>
      </w:r>
      <w:r>
        <w:rPr>
          <w:rStyle w:val="FontStyle43"/>
        </w:rPr>
        <w:t xml:space="preserve">«Свободные» на </w:t>
      </w:r>
      <w:r w:rsidR="00E66C69">
        <w:rPr>
          <w:rStyle w:val="FontStyle43"/>
        </w:rPr>
        <w:t xml:space="preserve">раздел </w:t>
      </w:r>
      <w:r>
        <w:rPr>
          <w:rStyle w:val="FontStyle43"/>
        </w:rPr>
        <w:t>«</w:t>
      </w:r>
      <w:r w:rsidR="00A60212">
        <w:rPr>
          <w:color w:val="000000"/>
          <w:sz w:val="22"/>
          <w:szCs w:val="22"/>
        </w:rPr>
        <w:t>Блокировано по договору эскроу</w:t>
      </w:r>
      <w:r>
        <w:rPr>
          <w:rStyle w:val="FontStyle43"/>
        </w:rPr>
        <w:t>».</w:t>
      </w:r>
      <w:r w:rsidR="009535BA">
        <w:rPr>
          <w:rStyle w:val="FontStyle43"/>
        </w:rPr>
        <w:t xml:space="preserve"> Раздел клиентского счета «</w:t>
      </w:r>
      <w:r w:rsidR="009535BA">
        <w:rPr>
          <w:color w:val="000000"/>
          <w:sz w:val="22"/>
          <w:szCs w:val="22"/>
        </w:rPr>
        <w:t>Блокировано по договору эскроу</w:t>
      </w:r>
      <w:r w:rsidR="009535BA">
        <w:rPr>
          <w:rStyle w:val="FontStyle43"/>
        </w:rPr>
        <w:t xml:space="preserve">» открывается автоматически при обработке </w:t>
      </w:r>
      <w:r w:rsidR="009535BA" w:rsidRPr="002232F5">
        <w:rPr>
          <w:rStyle w:val="FontStyle43"/>
        </w:rPr>
        <w:t>Поручени</w:t>
      </w:r>
      <w:r w:rsidR="009535BA">
        <w:rPr>
          <w:rStyle w:val="FontStyle43"/>
        </w:rPr>
        <w:t>я</w:t>
      </w:r>
      <w:r w:rsidR="009535BA" w:rsidRPr="002232F5">
        <w:rPr>
          <w:rStyle w:val="FontStyle43"/>
        </w:rPr>
        <w:t xml:space="preserve"> на обременение ценных бумаг по договору эскроу (Форма Ф7.Э)</w:t>
      </w:r>
      <w:r w:rsidR="009535BA">
        <w:rPr>
          <w:rStyle w:val="FontStyle43"/>
        </w:rPr>
        <w:t>.</w:t>
      </w:r>
    </w:p>
    <w:p w14:paraId="540B4801" w14:textId="77777777" w:rsidR="002232F5" w:rsidRDefault="002232F5" w:rsidP="002232F5">
      <w:pPr>
        <w:pStyle w:val="Style15"/>
        <w:widowControl/>
        <w:tabs>
          <w:tab w:val="left" w:pos="792"/>
        </w:tabs>
        <w:spacing w:line="274" w:lineRule="exact"/>
        <w:rPr>
          <w:rStyle w:val="FontStyle43"/>
        </w:rPr>
      </w:pPr>
      <w:r>
        <w:rPr>
          <w:rStyle w:val="FontStyle43"/>
        </w:rPr>
        <w:t>Бенефициар должен предоставить в Депозитарий Анкету клиента (Форма А1_З или А2_З) и документы, подтверждающие полномочия лица, имеющего право подписывать поручение от имени Бенефициара, при этом Депозитарий имеет право запросить у Бенефициара дополнительные документы, указанные и заверенные в соответствии с Приложением № 1 настоящих Условий.</w:t>
      </w:r>
    </w:p>
    <w:p w14:paraId="4FD620DC" w14:textId="77777777" w:rsidR="0001186F" w:rsidRDefault="009535BA" w:rsidP="000401F9">
      <w:pPr>
        <w:pStyle w:val="Style15"/>
        <w:widowControl/>
        <w:tabs>
          <w:tab w:val="left" w:pos="648"/>
        </w:tabs>
        <w:spacing w:line="274" w:lineRule="exact"/>
        <w:rPr>
          <w:rStyle w:val="FontStyle43"/>
        </w:rPr>
      </w:pPr>
      <w:r>
        <w:rPr>
          <w:rStyle w:val="FontStyle43"/>
        </w:rPr>
        <w:lastRenderedPageBreak/>
        <w:t>6.9.12. Фиксация обременение ценных бумаг в случае залога ценных бумаг, обремененных по договору эскроу осуществляется на основании поручения инициатора операции (Форма Ф7), которое подписывается залогодателем и залогодержателем и заключается в перемещении ценных бумаг Депонента с раздела «</w:t>
      </w:r>
      <w:r>
        <w:rPr>
          <w:color w:val="000000"/>
          <w:sz w:val="22"/>
          <w:szCs w:val="22"/>
        </w:rPr>
        <w:t>Блокировано по договору эскроу</w:t>
      </w:r>
      <w:r>
        <w:rPr>
          <w:rStyle w:val="FontStyle43"/>
        </w:rPr>
        <w:t xml:space="preserve">». на раздел </w:t>
      </w:r>
      <w:r>
        <w:rPr>
          <w:color w:val="000000"/>
          <w:sz w:val="22"/>
          <w:szCs w:val="22"/>
        </w:rPr>
        <w:t>«В залоге с эскроу»</w:t>
      </w:r>
      <w:r>
        <w:rPr>
          <w:rStyle w:val="FontStyle43"/>
        </w:rPr>
        <w:t>. При этом соответствующий раздел счета открывается автоматически перед переводом ценных бумаг, если он не был открыт ранее.</w:t>
      </w:r>
    </w:p>
    <w:p w14:paraId="64B7713C" w14:textId="77777777" w:rsidR="002232F5" w:rsidRDefault="002232F5" w:rsidP="00145E57">
      <w:pPr>
        <w:shd w:val="clear" w:color="auto" w:fill="FFFFFF"/>
        <w:spacing w:before="100" w:beforeAutospacing="1" w:after="100" w:afterAutospacing="1"/>
        <w:jc w:val="both"/>
        <w:rPr>
          <w:sz w:val="20"/>
          <w:szCs w:val="20"/>
        </w:rPr>
      </w:pPr>
    </w:p>
    <w:p w14:paraId="6C7FF86A" w14:textId="77777777" w:rsidR="00257FFD" w:rsidRDefault="00257FFD">
      <w:pPr>
        <w:pStyle w:val="Style3"/>
        <w:widowControl/>
        <w:spacing w:before="110"/>
        <w:ind w:left="749"/>
        <w:rPr>
          <w:rStyle w:val="FontStyle41"/>
        </w:rPr>
      </w:pPr>
      <w:r>
        <w:rPr>
          <w:rStyle w:val="FontStyle41"/>
        </w:rPr>
        <w:t xml:space="preserve">6.10. </w:t>
      </w:r>
      <w:r w:rsidR="00C20FB9">
        <w:rPr>
          <w:rStyle w:val="FontStyle41"/>
        </w:rPr>
        <w:t xml:space="preserve">Фиксация прекращения </w:t>
      </w:r>
      <w:r w:rsidR="00110AEB">
        <w:rPr>
          <w:rStyle w:val="FontStyle41"/>
        </w:rPr>
        <w:t>обреме</w:t>
      </w:r>
      <w:r w:rsidR="00C20FB9">
        <w:rPr>
          <w:rStyle w:val="FontStyle41"/>
        </w:rPr>
        <w:t>нения ценных бумаг и (или) снятие ограничения распоряжения ценными бумагами.</w:t>
      </w:r>
      <w:r>
        <w:rPr>
          <w:rStyle w:val="FontStyle41"/>
        </w:rPr>
        <w:t xml:space="preserve"> </w:t>
      </w:r>
    </w:p>
    <w:p w14:paraId="0469F0C0" w14:textId="6407EFC9" w:rsidR="00D44FE9" w:rsidRPr="00D44FE9" w:rsidRDefault="009261F0" w:rsidP="0042676B">
      <w:pPr>
        <w:pStyle w:val="Style15"/>
        <w:widowControl/>
        <w:numPr>
          <w:ilvl w:val="0"/>
          <w:numId w:val="79"/>
        </w:numPr>
        <w:tabs>
          <w:tab w:val="left" w:pos="734"/>
        </w:tabs>
        <w:spacing w:before="293" w:line="274" w:lineRule="exact"/>
        <w:rPr>
          <w:rStyle w:val="FontStyle43"/>
        </w:rPr>
      </w:pPr>
      <w:r w:rsidRPr="009261F0">
        <w:rPr>
          <w:sz w:val="22"/>
          <w:szCs w:val="22"/>
        </w:rPr>
        <w:t xml:space="preserve">Фиксация прекращения обременения ценных бумаг и (или) снятия ограничения распоряжения ценными бумагами осуществляется путем </w:t>
      </w:r>
      <w:r w:rsidR="008F57A9">
        <w:rPr>
          <w:sz w:val="22"/>
          <w:szCs w:val="22"/>
        </w:rPr>
        <w:t>перевода</w:t>
      </w:r>
      <w:r w:rsidR="008F57A9" w:rsidRPr="009261F0">
        <w:rPr>
          <w:sz w:val="22"/>
          <w:szCs w:val="22"/>
        </w:rPr>
        <w:t xml:space="preserve"> </w:t>
      </w:r>
      <w:r w:rsidR="00D44FE9">
        <w:rPr>
          <w:sz w:val="22"/>
          <w:szCs w:val="22"/>
        </w:rPr>
        <w:t xml:space="preserve">ценных бумаг с </w:t>
      </w:r>
      <w:r w:rsidR="008F57A9">
        <w:rPr>
          <w:sz w:val="22"/>
          <w:szCs w:val="22"/>
        </w:rPr>
        <w:t>раздела</w:t>
      </w:r>
      <w:r w:rsidR="008F57A9" w:rsidRPr="009261F0">
        <w:rPr>
          <w:sz w:val="22"/>
          <w:szCs w:val="22"/>
        </w:rPr>
        <w:t xml:space="preserve"> </w:t>
      </w:r>
      <w:r w:rsidRPr="009261F0">
        <w:rPr>
          <w:sz w:val="22"/>
          <w:szCs w:val="22"/>
        </w:rPr>
        <w:t xml:space="preserve">«Блокировано по аресту», «Блокировано», </w:t>
      </w:r>
      <w:r w:rsidR="009535BA" w:rsidRPr="009535BA">
        <w:rPr>
          <w:sz w:val="22"/>
          <w:szCs w:val="22"/>
        </w:rPr>
        <w:t xml:space="preserve">«Блокировано по договору эскроу», «В залоге», «В залоге с эскроу» </w:t>
      </w:r>
      <w:r w:rsidRPr="009261F0">
        <w:rPr>
          <w:sz w:val="22"/>
          <w:szCs w:val="22"/>
        </w:rPr>
        <w:t xml:space="preserve"> (в зависимости от основания и существа прекращаемого обременения ценных бумаг и (или) снимаемого ограничения распоряжения ценными бумагами) на </w:t>
      </w:r>
      <w:r w:rsidR="008F57A9">
        <w:rPr>
          <w:sz w:val="22"/>
          <w:szCs w:val="22"/>
        </w:rPr>
        <w:t xml:space="preserve">раздел </w:t>
      </w:r>
      <w:r w:rsidR="00511650">
        <w:rPr>
          <w:sz w:val="22"/>
          <w:szCs w:val="22"/>
        </w:rPr>
        <w:t>«Свободные».</w:t>
      </w:r>
      <w:r w:rsidR="000532CA">
        <w:rPr>
          <w:sz w:val="22"/>
          <w:szCs w:val="22"/>
        </w:rPr>
        <w:t xml:space="preserve"> </w:t>
      </w:r>
    </w:p>
    <w:p w14:paraId="5C5D800E" w14:textId="77777777" w:rsidR="00A0494C" w:rsidRDefault="009261F0" w:rsidP="009B2B65">
      <w:pPr>
        <w:widowControl/>
        <w:jc w:val="both"/>
        <w:rPr>
          <w:color w:val="000000"/>
          <w:sz w:val="22"/>
          <w:szCs w:val="22"/>
        </w:rPr>
      </w:pPr>
      <w:r w:rsidRPr="009261F0">
        <w:rPr>
          <w:color w:val="000000"/>
          <w:sz w:val="22"/>
          <w:szCs w:val="22"/>
        </w:rPr>
        <w:t xml:space="preserve">Фиксация прекращения обременения ценных бумаг и (или) фиксация снятия ограничения распоряжения ценными бумагами осуществляются по тому же счету депо, по которому осуществлялась фиксация обременения ценных бумаг и (или) фиксация ограничения распоряжения ценными бумагами. </w:t>
      </w:r>
    </w:p>
    <w:p w14:paraId="3587B35B" w14:textId="77777777" w:rsidR="00405B0B" w:rsidRDefault="00B6046F" w:rsidP="009B2B65">
      <w:pPr>
        <w:pStyle w:val="Style15"/>
        <w:widowControl/>
        <w:tabs>
          <w:tab w:val="left" w:pos="730"/>
        </w:tabs>
        <w:spacing w:line="274" w:lineRule="exact"/>
        <w:ind w:right="5"/>
        <w:rPr>
          <w:rStyle w:val="FontStyle43"/>
        </w:rPr>
      </w:pPr>
      <w:r>
        <w:rPr>
          <w:rStyle w:val="FontStyle43"/>
        </w:rPr>
        <w:t>6.10.2</w:t>
      </w:r>
      <w:r w:rsidR="00F17F59">
        <w:rPr>
          <w:rStyle w:val="FontStyle43"/>
        </w:rPr>
        <w:t>. В случае если одним из условий обременения ценных бумаг являлось также ограничение распоряжения ими, одновременно с фиксацией прекращения обременения ценных бумаг по счету депо осуществляется фиксация снятия ограничения распоряжения ценными бумагами, которое являлось условием такого обременения.</w:t>
      </w:r>
    </w:p>
    <w:p w14:paraId="31F87776" w14:textId="77777777" w:rsidR="00F17F59" w:rsidRDefault="00F17F59" w:rsidP="009B2B65">
      <w:pPr>
        <w:pStyle w:val="Style13"/>
        <w:widowControl/>
        <w:spacing w:line="274" w:lineRule="exact"/>
        <w:rPr>
          <w:rStyle w:val="FontStyle43"/>
        </w:rPr>
      </w:pPr>
      <w:r>
        <w:rPr>
          <w:rStyle w:val="FontStyle43"/>
        </w:rPr>
        <w:t>В депозитарную систему учета вносится запись о прекращении обременения, содержащая следующие сведения:</w:t>
      </w:r>
    </w:p>
    <w:p w14:paraId="240BB5B2" w14:textId="77777777" w:rsidR="00F17F59" w:rsidRDefault="00F17F59" w:rsidP="009B2B65">
      <w:pPr>
        <w:pStyle w:val="Style20"/>
        <w:widowControl/>
        <w:numPr>
          <w:ilvl w:val="0"/>
          <w:numId w:val="16"/>
        </w:numPr>
        <w:tabs>
          <w:tab w:val="left" w:pos="725"/>
        </w:tabs>
        <w:spacing w:before="10" w:line="283" w:lineRule="exact"/>
        <w:ind w:left="370" w:firstLine="0"/>
        <w:rPr>
          <w:rStyle w:val="FontStyle43"/>
        </w:rPr>
      </w:pPr>
      <w:r>
        <w:rPr>
          <w:rStyle w:val="FontStyle43"/>
        </w:rPr>
        <w:t>количество ценных бумаг;</w:t>
      </w:r>
    </w:p>
    <w:p w14:paraId="7046409B" w14:textId="77777777" w:rsidR="00F17F59" w:rsidRDefault="00F17F59" w:rsidP="009B2B65">
      <w:pPr>
        <w:pStyle w:val="Style20"/>
        <w:widowControl/>
        <w:numPr>
          <w:ilvl w:val="0"/>
          <w:numId w:val="16"/>
        </w:numPr>
        <w:tabs>
          <w:tab w:val="left" w:pos="725"/>
        </w:tabs>
        <w:spacing w:before="5" w:line="283" w:lineRule="exact"/>
        <w:ind w:left="725" w:hanging="355"/>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14:paraId="52297D6F" w14:textId="77777777" w:rsidR="00F17F59" w:rsidRDefault="00F17F59" w:rsidP="009B2B65">
      <w:pPr>
        <w:pStyle w:val="Style20"/>
        <w:widowControl/>
        <w:numPr>
          <w:ilvl w:val="0"/>
          <w:numId w:val="16"/>
        </w:numPr>
        <w:tabs>
          <w:tab w:val="left" w:pos="725"/>
        </w:tabs>
        <w:spacing w:before="14" w:line="278" w:lineRule="exact"/>
        <w:ind w:left="725" w:hanging="355"/>
        <w:rPr>
          <w:rStyle w:val="FontStyle43"/>
        </w:rPr>
      </w:pPr>
      <w:r>
        <w:rPr>
          <w:rStyle w:val="FontStyle43"/>
        </w:rPr>
        <w:t>сведения об обременении ценных бумаг, которое прекращается, или указание на такое обременение;</w:t>
      </w:r>
    </w:p>
    <w:p w14:paraId="1CBDE05F" w14:textId="77777777" w:rsidR="00F17F59" w:rsidRDefault="00F17F59" w:rsidP="009B2B65">
      <w:pPr>
        <w:pStyle w:val="Style21"/>
        <w:widowControl/>
        <w:tabs>
          <w:tab w:val="left" w:pos="725"/>
        </w:tabs>
        <w:spacing w:before="10" w:line="278" w:lineRule="exact"/>
        <w:ind w:firstLine="365"/>
        <w:jc w:val="both"/>
        <w:rPr>
          <w:rStyle w:val="FontStyle43"/>
        </w:rPr>
      </w:pPr>
      <w:r>
        <w:rPr>
          <w:rStyle w:val="FontStyle43"/>
        </w:rPr>
        <w:t>•</w:t>
      </w:r>
      <w:r>
        <w:rPr>
          <w:rStyle w:val="FontStyle43"/>
        </w:rPr>
        <w:tab/>
        <w:t xml:space="preserve">дату и основание фиксации прекращения обременения ценных бумаг. </w:t>
      </w:r>
    </w:p>
    <w:p w14:paraId="3B555635" w14:textId="77777777" w:rsidR="00F17F59" w:rsidRDefault="00F17F59" w:rsidP="009B2B65">
      <w:pPr>
        <w:pStyle w:val="Style21"/>
        <w:widowControl/>
        <w:tabs>
          <w:tab w:val="left" w:pos="725"/>
        </w:tabs>
        <w:spacing w:before="10" w:line="278" w:lineRule="exact"/>
        <w:ind w:firstLine="365"/>
        <w:jc w:val="both"/>
        <w:rPr>
          <w:rStyle w:val="FontStyle43"/>
        </w:rPr>
      </w:pPr>
      <w:r>
        <w:rPr>
          <w:rStyle w:val="FontStyle43"/>
        </w:rPr>
        <w:t>Запись о снятии ограничения распоряжения ценными бумагами содержит следующие сведения:</w:t>
      </w:r>
    </w:p>
    <w:p w14:paraId="53D903D9" w14:textId="77777777" w:rsidR="00F17F59" w:rsidRDefault="00F17F59" w:rsidP="00F17F59">
      <w:pPr>
        <w:pStyle w:val="Style20"/>
        <w:widowControl/>
        <w:numPr>
          <w:ilvl w:val="0"/>
          <w:numId w:val="45"/>
        </w:numPr>
        <w:tabs>
          <w:tab w:val="left" w:pos="730"/>
        </w:tabs>
        <w:spacing w:before="10" w:line="278" w:lineRule="exact"/>
        <w:ind w:left="370" w:firstLine="0"/>
        <w:jc w:val="left"/>
        <w:rPr>
          <w:rStyle w:val="FontStyle43"/>
        </w:rPr>
      </w:pPr>
      <w:r>
        <w:rPr>
          <w:rStyle w:val="FontStyle43"/>
        </w:rPr>
        <w:t>количество ценных бумаг;</w:t>
      </w:r>
    </w:p>
    <w:p w14:paraId="47757871" w14:textId="77777777" w:rsidR="00F17F59" w:rsidRDefault="00F17F59" w:rsidP="00F17F59">
      <w:pPr>
        <w:pStyle w:val="Style20"/>
        <w:widowControl/>
        <w:numPr>
          <w:ilvl w:val="0"/>
          <w:numId w:val="16"/>
        </w:numPr>
        <w:tabs>
          <w:tab w:val="left" w:pos="725"/>
        </w:tabs>
        <w:spacing w:before="10" w:line="278" w:lineRule="exact"/>
        <w:ind w:left="725" w:hanging="355"/>
        <w:jc w:val="left"/>
        <w:rPr>
          <w:rStyle w:val="FontStyle43"/>
        </w:rPr>
      </w:pPr>
      <w:r>
        <w:rPr>
          <w:rStyle w:val="FontStyle43"/>
        </w:rPr>
        <w:t>регистрационный     номер,</w:t>
      </w:r>
      <w:r w:rsidRPr="0094590A">
        <w:rPr>
          <w:rStyle w:val="FontStyle43"/>
        </w:rPr>
        <w:t xml:space="preserve">     </w:t>
      </w:r>
      <w:r>
        <w:rPr>
          <w:rStyle w:val="FontStyle43"/>
          <w:lang w:val="en-US"/>
        </w:rPr>
        <w:t>ISIN</w:t>
      </w:r>
      <w:r w:rsidRPr="0094590A">
        <w:rPr>
          <w:rStyle w:val="FontStyle43"/>
        </w:rPr>
        <w:t>,</w:t>
      </w:r>
      <w:r>
        <w:rPr>
          <w:rStyle w:val="FontStyle43"/>
        </w:rPr>
        <w:t xml:space="preserve">     другие     сведения, позволяющие идентифицировать ценные бумаги;</w:t>
      </w:r>
    </w:p>
    <w:p w14:paraId="009A7460" w14:textId="77777777" w:rsidR="00F17F59" w:rsidRDefault="00F17F59" w:rsidP="00F17F59">
      <w:pPr>
        <w:pStyle w:val="Style20"/>
        <w:widowControl/>
        <w:numPr>
          <w:ilvl w:val="0"/>
          <w:numId w:val="16"/>
        </w:numPr>
        <w:tabs>
          <w:tab w:val="left" w:pos="725"/>
        </w:tabs>
        <w:spacing w:before="19" w:line="274" w:lineRule="exact"/>
        <w:ind w:left="725" w:hanging="355"/>
        <w:jc w:val="left"/>
        <w:rPr>
          <w:rStyle w:val="FontStyle43"/>
        </w:rPr>
      </w:pPr>
      <w:r>
        <w:rPr>
          <w:rStyle w:val="FontStyle43"/>
        </w:rPr>
        <w:t>дату и основание фиксации снятия ограничения распоряжения ценными бумагами.</w:t>
      </w:r>
    </w:p>
    <w:p w14:paraId="06327F78" w14:textId="77777777" w:rsidR="00405B0B" w:rsidRDefault="00EA2509">
      <w:pPr>
        <w:widowControl/>
        <w:jc w:val="both"/>
        <w:rPr>
          <w:color w:val="000000"/>
          <w:sz w:val="22"/>
          <w:szCs w:val="22"/>
        </w:rPr>
      </w:pPr>
      <w:r>
        <w:rPr>
          <w:color w:val="000000"/>
          <w:sz w:val="22"/>
          <w:szCs w:val="22"/>
        </w:rPr>
        <w:t>6.10.3</w:t>
      </w:r>
      <w:r w:rsidR="009261F0" w:rsidRPr="009261F0">
        <w:rPr>
          <w:color w:val="000000"/>
          <w:sz w:val="22"/>
          <w:szCs w:val="22"/>
        </w:rPr>
        <w:t>.</w:t>
      </w:r>
      <w:r w:rsidR="005D7343">
        <w:rPr>
          <w:rFonts w:ascii="Arial" w:hAnsi="Arial" w:cs="Arial"/>
          <w:color w:val="000000"/>
          <w:sz w:val="20"/>
          <w:szCs w:val="20"/>
        </w:rPr>
        <w:t xml:space="preserve"> </w:t>
      </w:r>
      <w:r w:rsidR="005D7343">
        <w:rPr>
          <w:color w:val="000000"/>
          <w:sz w:val="22"/>
          <w:szCs w:val="22"/>
        </w:rPr>
        <w:t>Ф</w:t>
      </w:r>
      <w:r w:rsidR="005D7343" w:rsidRPr="005D7343">
        <w:rPr>
          <w:color w:val="000000"/>
          <w:sz w:val="22"/>
          <w:szCs w:val="22"/>
        </w:rPr>
        <w:t xml:space="preserve">иксация прекращения обременения ценных бумаг и (или) снятия ограничения распоряжения </w:t>
      </w:r>
      <w:r w:rsidR="00D03D6F">
        <w:rPr>
          <w:color w:val="000000"/>
          <w:sz w:val="22"/>
          <w:szCs w:val="22"/>
        </w:rPr>
        <w:t>ценными бумагами</w:t>
      </w:r>
      <w:r w:rsidR="00E439FF">
        <w:rPr>
          <w:color w:val="000000"/>
          <w:sz w:val="22"/>
          <w:szCs w:val="22"/>
        </w:rPr>
        <w:t xml:space="preserve"> </w:t>
      </w:r>
      <w:r w:rsidR="00D03D6F">
        <w:rPr>
          <w:color w:val="000000"/>
          <w:sz w:val="22"/>
          <w:szCs w:val="22"/>
        </w:rPr>
        <w:t xml:space="preserve"> (к</w:t>
      </w:r>
      <w:r w:rsidR="009261F0" w:rsidRPr="009261F0">
        <w:rPr>
          <w:color w:val="000000"/>
          <w:sz w:val="22"/>
          <w:szCs w:val="22"/>
        </w:rPr>
        <w:t>роме случаев фиксации снятия обременения ценных бумаг в виде з</w:t>
      </w:r>
      <w:r w:rsidR="00D03D6F">
        <w:rPr>
          <w:color w:val="000000"/>
          <w:sz w:val="22"/>
          <w:szCs w:val="22"/>
        </w:rPr>
        <w:t>алога ценных бумаг)</w:t>
      </w:r>
      <w:r w:rsidR="009261F0" w:rsidRPr="009261F0">
        <w:rPr>
          <w:color w:val="000000"/>
          <w:sz w:val="22"/>
          <w:szCs w:val="22"/>
        </w:rPr>
        <w:t xml:space="preserve">  осуществляется на основании следующих документов: </w:t>
      </w:r>
    </w:p>
    <w:p w14:paraId="5A50C03C" w14:textId="77777777" w:rsidR="00405B0B" w:rsidRDefault="00B6046F">
      <w:pPr>
        <w:pStyle w:val="ab"/>
        <w:widowControl/>
        <w:numPr>
          <w:ilvl w:val="0"/>
          <w:numId w:val="162"/>
        </w:numPr>
        <w:jc w:val="both"/>
        <w:rPr>
          <w:color w:val="000000"/>
          <w:sz w:val="22"/>
          <w:szCs w:val="22"/>
        </w:rPr>
      </w:pPr>
      <w:r>
        <w:rPr>
          <w:rStyle w:val="FontStyle43"/>
        </w:rPr>
        <w:t>поручения на снятие блокирования ценных бумаг (Форма Ф6), если блокирование ценных бумаг на этом счете депо было проведено на основании соответствующего поручения Депонента или его уполномоченного представителя</w:t>
      </w:r>
      <w:r w:rsidR="00E273F1" w:rsidRPr="00E273F1">
        <w:rPr>
          <w:rStyle w:val="FontStyle43"/>
        </w:rPr>
        <w:t>;</w:t>
      </w:r>
    </w:p>
    <w:p w14:paraId="66EBACFD" w14:textId="77777777" w:rsidR="00405B0B" w:rsidRDefault="009261F0">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 xml:space="preserve">в случае получения Депозитарием </w:t>
      </w:r>
      <w:r w:rsidRPr="009261F0">
        <w:rPr>
          <w:rFonts w:ascii="Times New Roman" w:hAnsi="Times New Roman" w:cs="Times New Roman"/>
          <w:sz w:val="22"/>
          <w:szCs w:val="22"/>
        </w:rPr>
        <w:t xml:space="preserve"> необходимых документов, </w:t>
      </w:r>
      <w:r w:rsidR="006852A6">
        <w:rPr>
          <w:rStyle w:val="FontStyle43"/>
        </w:rPr>
        <w:t>свидетельствующих, что причина блокировки перестала существовать</w:t>
      </w:r>
      <w:r w:rsidR="006852A6" w:rsidRPr="005D7343">
        <w:rPr>
          <w:rFonts w:ascii="Times New Roman" w:hAnsi="Times New Roman" w:cs="Times New Roman"/>
          <w:sz w:val="22"/>
          <w:szCs w:val="22"/>
        </w:rPr>
        <w:t xml:space="preserve"> </w:t>
      </w:r>
      <w:r w:rsidRPr="009261F0">
        <w:rPr>
          <w:rFonts w:ascii="Times New Roman" w:hAnsi="Times New Roman" w:cs="Times New Roman"/>
          <w:sz w:val="22"/>
          <w:szCs w:val="22"/>
        </w:rPr>
        <w:t xml:space="preserve">включая судебные акты (копии судебного акта, заверенные судом), в том числе определения суда об обеспечении иска, исполнительные листы, постановления судебного пристава – исполнителя, иные исполнительные документы, заверенные органами их выдавшими, акты Банка России либо иные документы уполномоченных </w:t>
      </w:r>
      <w:r w:rsidRPr="009261F0">
        <w:rPr>
          <w:rFonts w:ascii="Times New Roman" w:hAnsi="Times New Roman" w:cs="Times New Roman"/>
          <w:sz w:val="22"/>
          <w:szCs w:val="22"/>
        </w:rPr>
        <w:lastRenderedPageBreak/>
        <w:t>государственных органов, предусмотренные законодатель</w:t>
      </w:r>
      <w:r w:rsidR="00EA2509">
        <w:rPr>
          <w:rFonts w:ascii="Times New Roman" w:hAnsi="Times New Roman" w:cs="Times New Roman"/>
          <w:sz w:val="22"/>
          <w:szCs w:val="22"/>
        </w:rPr>
        <w:t>ством Российской Федерации</w:t>
      </w:r>
      <w:r w:rsidR="00E273F1" w:rsidRPr="00E273F1">
        <w:rPr>
          <w:rFonts w:ascii="Times New Roman" w:hAnsi="Times New Roman" w:cs="Times New Roman"/>
          <w:sz w:val="22"/>
          <w:szCs w:val="22"/>
        </w:rPr>
        <w:t>;</w:t>
      </w:r>
      <w:r w:rsidRPr="009261F0">
        <w:rPr>
          <w:rFonts w:ascii="Times New Roman" w:hAnsi="Times New Roman" w:cs="Times New Roman"/>
          <w:sz w:val="22"/>
          <w:szCs w:val="22"/>
        </w:rPr>
        <w:t xml:space="preserve"> </w:t>
      </w:r>
    </w:p>
    <w:p w14:paraId="7A585507" w14:textId="77777777" w:rsidR="00405B0B" w:rsidRPr="000401F9" w:rsidRDefault="009261F0" w:rsidP="00E273F1">
      <w:pPr>
        <w:pStyle w:val="Default"/>
        <w:numPr>
          <w:ilvl w:val="0"/>
          <w:numId w:val="162"/>
        </w:numPr>
        <w:jc w:val="both"/>
        <w:rPr>
          <w:rFonts w:ascii="Times New Roman" w:hAnsi="Times New Roman" w:cs="Times New Roman"/>
          <w:sz w:val="22"/>
          <w:szCs w:val="22"/>
        </w:rPr>
      </w:pPr>
      <w:r w:rsidRPr="009261F0">
        <w:rPr>
          <w:rFonts w:ascii="Times New Roman" w:hAnsi="Times New Roman" w:cs="Times New Roman"/>
          <w:sz w:val="22"/>
          <w:szCs w:val="22"/>
        </w:rPr>
        <w:t xml:space="preserve">служебного поручения депо </w:t>
      </w:r>
      <w:r w:rsidR="003A02A6">
        <w:rPr>
          <w:rFonts w:ascii="Times New Roman" w:hAnsi="Times New Roman" w:cs="Times New Roman"/>
          <w:sz w:val="22"/>
          <w:szCs w:val="22"/>
        </w:rPr>
        <w:t>при получении Депозитарием</w:t>
      </w:r>
      <w:r w:rsidRPr="009261F0">
        <w:rPr>
          <w:rFonts w:ascii="Times New Roman" w:hAnsi="Times New Roman" w:cs="Times New Roman"/>
          <w:sz w:val="22"/>
          <w:szCs w:val="22"/>
        </w:rPr>
        <w:t xml:space="preserve"> отчета вышестоящего депозитария, держателя реестра владельцев ценных бумаг</w:t>
      </w:r>
      <w:r w:rsidR="00EA2509">
        <w:rPr>
          <w:rFonts w:ascii="Times New Roman" w:hAnsi="Times New Roman" w:cs="Times New Roman"/>
          <w:sz w:val="22"/>
          <w:szCs w:val="22"/>
        </w:rPr>
        <w:t>,</w:t>
      </w:r>
      <w:r w:rsidRPr="009261F0">
        <w:rPr>
          <w:rFonts w:ascii="Times New Roman" w:hAnsi="Times New Roman" w:cs="Times New Roman"/>
          <w:sz w:val="22"/>
          <w:szCs w:val="22"/>
        </w:rPr>
        <w:t xml:space="preserve"> являющиеся местом хранения</w:t>
      </w:r>
      <w:r w:rsidR="00EA2509">
        <w:rPr>
          <w:rFonts w:ascii="Times New Roman" w:hAnsi="Times New Roman" w:cs="Times New Roman"/>
          <w:sz w:val="22"/>
          <w:szCs w:val="22"/>
        </w:rPr>
        <w:t xml:space="preserve"> ценных бумаг</w:t>
      </w:r>
      <w:r w:rsidRPr="009261F0">
        <w:rPr>
          <w:rFonts w:ascii="Times New Roman" w:hAnsi="Times New Roman" w:cs="Times New Roman"/>
          <w:sz w:val="22"/>
          <w:szCs w:val="22"/>
        </w:rPr>
        <w:t xml:space="preserve">, содержащего информацию о снятии блокировки ранее заблокированных ценных бумаг на счете </w:t>
      </w:r>
      <w:r w:rsidR="006852A6">
        <w:rPr>
          <w:rFonts w:ascii="Times New Roman" w:hAnsi="Times New Roman" w:cs="Times New Roman"/>
          <w:sz w:val="22"/>
          <w:szCs w:val="22"/>
        </w:rPr>
        <w:t>(счетах) Депо</w:t>
      </w:r>
      <w:r w:rsidR="00EA2509">
        <w:rPr>
          <w:rFonts w:ascii="Times New Roman" w:hAnsi="Times New Roman" w:cs="Times New Roman"/>
          <w:sz w:val="22"/>
          <w:szCs w:val="22"/>
        </w:rPr>
        <w:t>зитария</w:t>
      </w:r>
      <w:r w:rsidRPr="00E273F1">
        <w:rPr>
          <w:sz w:val="22"/>
          <w:szCs w:val="22"/>
        </w:rPr>
        <w:t>.</w:t>
      </w:r>
    </w:p>
    <w:p w14:paraId="328CD3B9" w14:textId="77777777" w:rsidR="00F17F59" w:rsidRPr="009B2B65" w:rsidRDefault="006852A6" w:rsidP="009B2B65">
      <w:pPr>
        <w:pStyle w:val="Style15"/>
        <w:widowControl/>
        <w:tabs>
          <w:tab w:val="left" w:pos="734"/>
        </w:tabs>
        <w:spacing w:line="274" w:lineRule="exact"/>
        <w:rPr>
          <w:rStyle w:val="FontStyle43"/>
        </w:rPr>
      </w:pPr>
      <w:r>
        <w:rPr>
          <w:rStyle w:val="FontStyle43"/>
        </w:rPr>
        <w:t>6.10.4.</w:t>
      </w:r>
      <w:r w:rsidR="00FD7289">
        <w:rPr>
          <w:rStyle w:val="FontStyle43"/>
        </w:rPr>
        <w:t xml:space="preserve"> </w:t>
      </w:r>
      <w:r>
        <w:rPr>
          <w:rStyle w:val="FontStyle43"/>
        </w:rPr>
        <w:t>Операция прекращения обременения ценных бумаг залогом осуществляется на основании поручения инициатора операции (Форма Ф7), которое подписывается залогодателем и залогодержателем в случае, если ценные бумаги были обременены залогом. 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 (прекращения залога, в случае обременения ценных бумаг залогом).</w:t>
      </w:r>
    </w:p>
    <w:p w14:paraId="5FA333AD" w14:textId="77777777" w:rsidR="0001186F" w:rsidRDefault="00622750" w:rsidP="000401F9">
      <w:pPr>
        <w:shd w:val="clear" w:color="auto" w:fill="FFFFFF"/>
        <w:jc w:val="both"/>
        <w:rPr>
          <w:color w:val="01161E"/>
          <w:sz w:val="22"/>
          <w:szCs w:val="22"/>
        </w:rPr>
      </w:pPr>
      <w:r w:rsidRPr="00622750">
        <w:rPr>
          <w:color w:val="01161E"/>
          <w:sz w:val="22"/>
          <w:szCs w:val="22"/>
        </w:rPr>
        <w:t>6.10.5.</w:t>
      </w:r>
      <w:r>
        <w:rPr>
          <w:color w:val="01161E"/>
          <w:sz w:val="22"/>
          <w:szCs w:val="22"/>
        </w:rPr>
        <w:t xml:space="preserve">Снятие ограничения распоряжения ценными бумагами при обособлении </w:t>
      </w:r>
      <w:r w:rsidRPr="009261F0">
        <w:rPr>
          <w:color w:val="01161E"/>
          <w:sz w:val="22"/>
          <w:szCs w:val="22"/>
        </w:rPr>
        <w:t>ценных бум</w:t>
      </w:r>
      <w:r>
        <w:rPr>
          <w:color w:val="01161E"/>
          <w:sz w:val="22"/>
          <w:szCs w:val="22"/>
        </w:rPr>
        <w:t>аг в соответствии с</w:t>
      </w:r>
      <w:r w:rsidRPr="009261F0">
        <w:rPr>
          <w:color w:val="01161E"/>
          <w:sz w:val="22"/>
          <w:szCs w:val="22"/>
        </w:rPr>
        <w:t xml:space="preserve"> Указами Президента Российской Федерации, Предписаниями Банка России производится путем </w:t>
      </w:r>
      <w:r>
        <w:rPr>
          <w:color w:val="01161E"/>
          <w:sz w:val="22"/>
          <w:szCs w:val="22"/>
        </w:rPr>
        <w:t xml:space="preserve">перевода служебным поручением ценных бумаг, которые подлежали обособлению, с инвентарного счета, где они учитывались при обособлении, на инвентарный счет, где они должны учитываться в соответствии с выписками со счетов Депозитария, при наличии оснований для снятия обособления ценных бумаг в соответствии с Указами </w:t>
      </w:r>
      <w:r w:rsidRPr="00EA5272">
        <w:rPr>
          <w:color w:val="01161E"/>
          <w:sz w:val="22"/>
          <w:szCs w:val="22"/>
        </w:rPr>
        <w:t>Президента Российской Федерации, Предписаниями Банка России</w:t>
      </w:r>
      <w:r>
        <w:rPr>
          <w:color w:val="01161E"/>
          <w:sz w:val="22"/>
          <w:szCs w:val="22"/>
        </w:rPr>
        <w:t xml:space="preserve"> (предоставление Депонентом документов, служащих основаниями для снятия обособления, изменениями/прекращением действий Предписаний Банка России) При этом в депозитарную систему учета вносится информация о причине </w:t>
      </w:r>
      <w:r w:rsidR="00897B58">
        <w:rPr>
          <w:color w:val="01161E"/>
          <w:sz w:val="22"/>
          <w:szCs w:val="22"/>
        </w:rPr>
        <w:t xml:space="preserve">снятия </w:t>
      </w:r>
      <w:r>
        <w:rPr>
          <w:color w:val="01161E"/>
          <w:sz w:val="22"/>
          <w:szCs w:val="22"/>
        </w:rPr>
        <w:t>обособления</w:t>
      </w:r>
      <w:r w:rsidR="00897B58">
        <w:rPr>
          <w:color w:val="01161E"/>
          <w:sz w:val="22"/>
          <w:szCs w:val="22"/>
        </w:rPr>
        <w:t>.</w:t>
      </w:r>
      <w:r>
        <w:rPr>
          <w:color w:val="01161E"/>
          <w:sz w:val="22"/>
          <w:szCs w:val="22"/>
        </w:rPr>
        <w:t xml:space="preserve"> </w:t>
      </w:r>
    </w:p>
    <w:p w14:paraId="13025B07" w14:textId="1F86E38A" w:rsidR="00257FFD" w:rsidRDefault="00897B58" w:rsidP="009B2B65">
      <w:pPr>
        <w:pStyle w:val="Style15"/>
        <w:widowControl/>
        <w:tabs>
          <w:tab w:val="left" w:pos="730"/>
        </w:tabs>
        <w:spacing w:line="274" w:lineRule="exact"/>
        <w:ind w:right="14"/>
        <w:rPr>
          <w:rStyle w:val="FontStyle43"/>
        </w:rPr>
      </w:pPr>
      <w:r>
        <w:rPr>
          <w:rStyle w:val="FontStyle43"/>
        </w:rPr>
        <w:t xml:space="preserve">6.10.6. </w:t>
      </w:r>
      <w:r w:rsidR="00257FFD">
        <w:rPr>
          <w:rStyle w:val="FontStyle43"/>
        </w:rPr>
        <w:t xml:space="preserve">Фиксация снятия блокирования операций с ценными бумагами, выкупаемыми в соответствии со статьей 84.8 Федерального закона </w:t>
      </w:r>
      <w:r>
        <w:rPr>
          <w:rStyle w:val="FontStyle43"/>
        </w:rPr>
        <w:t>«</w:t>
      </w:r>
      <w:r w:rsidR="00257FFD">
        <w:rPr>
          <w:rStyle w:val="FontStyle43"/>
        </w:rPr>
        <w:t>Об акционерных обществах</w:t>
      </w:r>
      <w:r>
        <w:rPr>
          <w:rStyle w:val="FontStyle43"/>
        </w:rPr>
        <w:t>»</w:t>
      </w:r>
      <w:r w:rsidR="00257FFD">
        <w:rPr>
          <w:rStyle w:val="FontStyle43"/>
        </w:rPr>
        <w:t>, осуществляется    на    основании    документа,   подтверждающего прекращение</w:t>
      </w:r>
      <w:r w:rsidR="009B2B65" w:rsidRPr="009B2B65">
        <w:rPr>
          <w:rStyle w:val="FontStyle43"/>
        </w:rPr>
        <w:t xml:space="preserve"> </w:t>
      </w:r>
      <w:r w:rsidR="00257FFD">
        <w:rPr>
          <w:rStyle w:val="FontStyle43"/>
        </w:rPr>
        <w:t>блокирования операций с указанными ценными бумагами на открытом Депозитарию счете (счетах) Депозитария.</w:t>
      </w:r>
    </w:p>
    <w:p w14:paraId="5C6AD397" w14:textId="77777777" w:rsidR="00257FFD" w:rsidRDefault="00257FFD">
      <w:pPr>
        <w:pStyle w:val="Style13"/>
        <w:widowControl/>
        <w:spacing w:line="274" w:lineRule="exact"/>
        <w:rPr>
          <w:rStyle w:val="FontStyle43"/>
        </w:rPr>
      </w:pPr>
      <w:r>
        <w:rPr>
          <w:rStyle w:val="FontStyle43"/>
        </w:rPr>
        <w:t>Если в отношении выкупаемых ценных бумаг зафиксировано обременение, одновременно с их списанием со счета депо фиксируется прекращение такого обременения.</w:t>
      </w:r>
    </w:p>
    <w:p w14:paraId="09441C9A" w14:textId="1F3ABE0F" w:rsidR="005D6A09" w:rsidRDefault="005D6A09" w:rsidP="005D6A09">
      <w:pPr>
        <w:pStyle w:val="Style15"/>
        <w:widowControl/>
        <w:tabs>
          <w:tab w:val="left" w:pos="734"/>
        </w:tabs>
        <w:spacing w:line="274" w:lineRule="exact"/>
        <w:rPr>
          <w:rStyle w:val="FontStyle43"/>
        </w:rPr>
      </w:pPr>
      <w:r>
        <w:rPr>
          <w:rStyle w:val="FontStyle43"/>
        </w:rPr>
        <w:t>6.10.7. Операция прекращения обременения ценных бумаг по договору эскроу, в котором Депозитарий выступает в роли эскроу-агента, осуществляется при наступлении оснований для возврата ценных бумаг Депоненту или оснований перечисления ценных бумаг на счет  Бенефициара в соответствие с договором эскроу и Поручением на</w:t>
      </w:r>
      <w:r w:rsidRPr="005D6A09">
        <w:rPr>
          <w:rStyle w:val="FontStyle43"/>
        </w:rPr>
        <w:t xml:space="preserve"> </w:t>
      </w:r>
      <w:r>
        <w:rPr>
          <w:rStyle w:val="FontStyle43"/>
        </w:rPr>
        <w:t xml:space="preserve">обременение ценных бумаг по договору эскроу (Форма Ф7.Э). </w:t>
      </w:r>
      <w:r w:rsidR="00A60212">
        <w:rPr>
          <w:rStyle w:val="FontStyle43"/>
        </w:rPr>
        <w:t>Возврат Депоненту осуществляется путем перевода ценных бумаг с раздела клиентского счета Депонента «</w:t>
      </w:r>
      <w:r w:rsidR="00A60212">
        <w:rPr>
          <w:color w:val="000000"/>
          <w:sz w:val="22"/>
          <w:szCs w:val="22"/>
        </w:rPr>
        <w:t>Блокировано по договору эскроу</w:t>
      </w:r>
      <w:r w:rsidR="00A60212">
        <w:rPr>
          <w:rStyle w:val="FontStyle43"/>
        </w:rPr>
        <w:t>» на раздел клиентского счета «Свободные». Перевод Бенефициару осуществляется путем перевода ценных бумаг с раздела клиентского счета Депонента «</w:t>
      </w:r>
      <w:r w:rsidR="00A60212">
        <w:rPr>
          <w:color w:val="000000"/>
          <w:sz w:val="22"/>
          <w:szCs w:val="22"/>
        </w:rPr>
        <w:t>Блокировано по договору эскроу</w:t>
      </w:r>
      <w:r w:rsidR="00A60212">
        <w:rPr>
          <w:rStyle w:val="FontStyle43"/>
        </w:rPr>
        <w:t xml:space="preserve">» по предоставленным Бенефициаром реквизитам счета  в договоре эскроу и поручении по форме Ф7.Э. </w:t>
      </w:r>
      <w:r>
        <w:rPr>
          <w:rStyle w:val="FontStyle43"/>
        </w:rPr>
        <w:t>При этом Депозитарий может потребовать от Депонента и Бенефициара предоставления соответствующих документов, подтверждающих исполнения соответствующих условий договора эскроу.</w:t>
      </w:r>
    </w:p>
    <w:p w14:paraId="150A0422" w14:textId="77777777" w:rsidR="009535BA" w:rsidRPr="009B2B65" w:rsidRDefault="009535BA" w:rsidP="009535BA">
      <w:pPr>
        <w:pStyle w:val="Style15"/>
        <w:widowControl/>
        <w:tabs>
          <w:tab w:val="left" w:pos="734"/>
        </w:tabs>
        <w:spacing w:line="274" w:lineRule="exact"/>
        <w:rPr>
          <w:rStyle w:val="FontStyle43"/>
        </w:rPr>
      </w:pPr>
      <w:r>
        <w:rPr>
          <w:rStyle w:val="FontStyle43"/>
        </w:rPr>
        <w:t>6.10.8. Операция прекращения обременения ценных бумаг залогом, одновременно обремененных по договору эскроу, осуществляется на основании поручения инициатора операции (Форма Ф7), которое подписывается залогодателем и залогодержателем, переводом ценных бумаг с раздела клиентского счета «</w:t>
      </w:r>
      <w:r>
        <w:rPr>
          <w:color w:val="000000"/>
          <w:sz w:val="22"/>
          <w:szCs w:val="22"/>
        </w:rPr>
        <w:t>Блокировано по договору эскроу</w:t>
      </w:r>
      <w:r>
        <w:rPr>
          <w:rStyle w:val="FontStyle43"/>
        </w:rPr>
        <w:t>» на раздел «</w:t>
      </w:r>
      <w:r>
        <w:rPr>
          <w:color w:val="000000"/>
          <w:sz w:val="22"/>
          <w:szCs w:val="22"/>
        </w:rPr>
        <w:t>В залоге с эскроу»</w:t>
      </w:r>
      <w:r>
        <w:rPr>
          <w:rStyle w:val="FontStyle43"/>
        </w:rPr>
        <w:t>.</w:t>
      </w:r>
    </w:p>
    <w:p w14:paraId="3C4D4B11" w14:textId="77777777" w:rsidR="009535BA" w:rsidRPr="009B2B65" w:rsidRDefault="009535BA" w:rsidP="009535BA">
      <w:pPr>
        <w:pStyle w:val="Style15"/>
        <w:widowControl/>
        <w:tabs>
          <w:tab w:val="left" w:pos="734"/>
        </w:tabs>
        <w:spacing w:line="274" w:lineRule="exact"/>
        <w:rPr>
          <w:rStyle w:val="FontStyle43"/>
        </w:rPr>
      </w:pPr>
      <w:r>
        <w:rPr>
          <w:rStyle w:val="FontStyle43"/>
        </w:rPr>
        <w:t>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w:t>
      </w:r>
    </w:p>
    <w:p w14:paraId="7C45A649" w14:textId="77777777" w:rsidR="005D6A09" w:rsidRDefault="005D6A09">
      <w:pPr>
        <w:pStyle w:val="Style13"/>
        <w:widowControl/>
        <w:spacing w:line="274" w:lineRule="exact"/>
        <w:rPr>
          <w:rStyle w:val="FontStyle43"/>
        </w:rPr>
      </w:pPr>
    </w:p>
    <w:p w14:paraId="170939EE" w14:textId="77777777" w:rsidR="00257FFD" w:rsidRDefault="00257FFD">
      <w:pPr>
        <w:pStyle w:val="Style3"/>
        <w:widowControl/>
        <w:spacing w:line="240" w:lineRule="exact"/>
        <w:ind w:left="634"/>
        <w:rPr>
          <w:sz w:val="20"/>
          <w:szCs w:val="20"/>
        </w:rPr>
      </w:pPr>
    </w:p>
    <w:p w14:paraId="5800193B" w14:textId="77777777" w:rsidR="00257FFD" w:rsidRDefault="0015303D">
      <w:pPr>
        <w:pStyle w:val="Style3"/>
        <w:widowControl/>
        <w:spacing w:before="115"/>
        <w:ind w:left="634"/>
        <w:rPr>
          <w:rStyle w:val="FontStyle41"/>
        </w:rPr>
      </w:pPr>
      <w:r>
        <w:rPr>
          <w:rStyle w:val="FontStyle41"/>
        </w:rPr>
        <w:t>6.1</w:t>
      </w:r>
      <w:r w:rsidRPr="00897B58">
        <w:rPr>
          <w:rStyle w:val="FontStyle41"/>
        </w:rPr>
        <w:t>1</w:t>
      </w:r>
      <w:r w:rsidR="00257FFD">
        <w:rPr>
          <w:rStyle w:val="FontStyle41"/>
        </w:rPr>
        <w:t>. Информационные операции.</w:t>
      </w:r>
    </w:p>
    <w:p w14:paraId="16D4C800" w14:textId="77777777" w:rsidR="00257FFD" w:rsidRDefault="00897B58" w:rsidP="00897B58">
      <w:pPr>
        <w:pStyle w:val="Style15"/>
        <w:widowControl/>
        <w:tabs>
          <w:tab w:val="left" w:pos="787"/>
        </w:tabs>
        <w:spacing w:before="288" w:line="274" w:lineRule="exact"/>
        <w:ind w:right="14"/>
        <w:rPr>
          <w:rStyle w:val="FontStyle43"/>
        </w:rPr>
      </w:pPr>
      <w:r>
        <w:rPr>
          <w:rStyle w:val="FontStyle43"/>
        </w:rPr>
        <w:lastRenderedPageBreak/>
        <w:t>6.11.1.</w:t>
      </w:r>
      <w:r w:rsidR="00257FFD">
        <w:rPr>
          <w:rStyle w:val="FontStyle43"/>
        </w:rPr>
        <w:t xml:space="preserve">Информационная операция </w:t>
      </w:r>
      <w:r>
        <w:rPr>
          <w:rStyle w:val="FontStyle43"/>
        </w:rPr>
        <w:t>–</w:t>
      </w:r>
      <w:r w:rsidR="00257FFD">
        <w:rPr>
          <w:rStyle w:val="FontStyle43"/>
        </w:rPr>
        <w:t xml:space="preserve"> составление отчетов/выписок/уведомлений, содержащих информацию об остатках ценных бумаг по счету депо, проведенных операциях по счету депо, открытии/закрытии счетов депо, другую информацию, предусмотренную настоящими Условиями.</w:t>
      </w:r>
    </w:p>
    <w:p w14:paraId="7C095A20" w14:textId="77777777" w:rsidR="00257FFD" w:rsidRDefault="00897B58" w:rsidP="00897B58">
      <w:pPr>
        <w:pStyle w:val="Style15"/>
        <w:widowControl/>
        <w:tabs>
          <w:tab w:val="left" w:pos="787"/>
        </w:tabs>
        <w:spacing w:line="274" w:lineRule="exact"/>
        <w:ind w:right="10"/>
        <w:rPr>
          <w:rStyle w:val="FontStyle43"/>
        </w:rPr>
      </w:pPr>
      <w:r>
        <w:rPr>
          <w:rStyle w:val="FontStyle43"/>
        </w:rPr>
        <w:t>6.11.2.</w:t>
      </w:r>
      <w:r w:rsidR="00257FFD">
        <w:rPr>
          <w:rStyle w:val="FontStyle43"/>
        </w:rPr>
        <w:t>Основанием для предоставления отчетных документов является проведение депозитарной операции по счету депо, поручение на информационную операцию (Форма Ф17) инициатора операции или запросы должностных лиц государственных или иных органов в соответствии с нормативными правовыми актами Российской Федерации.</w:t>
      </w:r>
    </w:p>
    <w:p w14:paraId="0DD36B53" w14:textId="77777777" w:rsidR="00257FFD" w:rsidRDefault="00897B58" w:rsidP="00897B58">
      <w:pPr>
        <w:pStyle w:val="Style15"/>
        <w:widowControl/>
        <w:tabs>
          <w:tab w:val="left" w:pos="787"/>
        </w:tabs>
        <w:spacing w:line="274" w:lineRule="exact"/>
        <w:ind w:right="5"/>
        <w:rPr>
          <w:rStyle w:val="FontStyle43"/>
        </w:rPr>
      </w:pPr>
      <w:r>
        <w:rPr>
          <w:rStyle w:val="FontStyle43"/>
        </w:rPr>
        <w:t xml:space="preserve">6.11.3. </w:t>
      </w:r>
      <w:r w:rsidR="00257FFD">
        <w:rPr>
          <w:rStyle w:val="FontStyle43"/>
        </w:rPr>
        <w:t>Депозитарий в обязательном порядке предоставляет Депоненту или его уполномоченному представителю, отчет о каждой проведенной операции по счету депо не позднее рабочего дня, следующего за днем совершения операции по соответствующему счету депо (Форма</w:t>
      </w:r>
      <w:r w:rsidR="00257FFD" w:rsidRPr="0094590A">
        <w:rPr>
          <w:rStyle w:val="FontStyle43"/>
        </w:rPr>
        <w:t xml:space="preserve"> </w:t>
      </w:r>
      <w:r w:rsidR="00257FFD">
        <w:rPr>
          <w:rStyle w:val="FontStyle43"/>
          <w:lang w:val="en-US"/>
        </w:rPr>
        <w:t>R</w:t>
      </w:r>
      <w:r w:rsidR="00257FFD" w:rsidRPr="0094590A">
        <w:rPr>
          <w:rStyle w:val="FontStyle43"/>
        </w:rPr>
        <w:t>315)</w:t>
      </w:r>
      <w:r w:rsidR="00257FFD">
        <w:rPr>
          <w:rStyle w:val="FontStyle43"/>
        </w:rPr>
        <w:t xml:space="preserve"> и 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по счету депо после проведения операции (операций).</w:t>
      </w:r>
    </w:p>
    <w:p w14:paraId="02C8FFA3" w14:textId="77777777" w:rsidR="00257FFD" w:rsidRDefault="00897B58" w:rsidP="00897B58">
      <w:pPr>
        <w:pStyle w:val="Style15"/>
        <w:widowControl/>
        <w:tabs>
          <w:tab w:val="left" w:pos="869"/>
        </w:tabs>
        <w:spacing w:line="274" w:lineRule="exact"/>
        <w:rPr>
          <w:rStyle w:val="FontStyle43"/>
        </w:rPr>
      </w:pPr>
      <w:r>
        <w:rPr>
          <w:rStyle w:val="FontStyle43"/>
        </w:rPr>
        <w:t xml:space="preserve">6.11.4. </w:t>
      </w:r>
      <w:r w:rsidR="00257FFD">
        <w:rPr>
          <w:rStyle w:val="FontStyle43"/>
        </w:rPr>
        <w:t>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и другие отчеты, предусмотренные Условиями, содержащие информацию о количестве ценных бумаг (остатки) на счете депо, предоставляются Депоненту только по состоянию на конец операционного дня за соответствующую календарную дату.</w:t>
      </w:r>
    </w:p>
    <w:p w14:paraId="7403B155" w14:textId="77777777" w:rsidR="00257FFD" w:rsidRDefault="00897B58" w:rsidP="00897B58">
      <w:pPr>
        <w:pStyle w:val="Style15"/>
        <w:widowControl/>
        <w:tabs>
          <w:tab w:val="left" w:pos="734"/>
        </w:tabs>
        <w:spacing w:line="274" w:lineRule="exact"/>
        <w:ind w:right="10"/>
        <w:rPr>
          <w:rStyle w:val="FontStyle43"/>
        </w:rPr>
      </w:pPr>
      <w:r>
        <w:rPr>
          <w:rStyle w:val="FontStyle43"/>
        </w:rPr>
        <w:t>6.11.5.</w:t>
      </w:r>
      <w:r w:rsidR="00257FFD">
        <w:rPr>
          <w:rStyle w:val="FontStyle43"/>
        </w:rPr>
        <w:t>Отчеты, указанные в п.6.13.4., могут содержать информацию о количестве ценных бумаг на счете депо Депонента на начало текущего операционного дня, если в них указано, что они выданы для целей направления предложения о внесении вопросов в повестку дня, предложения о выдвижении кандидатов в органы управления и иные органы общества или требования о проведении внеочередного общего собрания акционеров.</w:t>
      </w:r>
    </w:p>
    <w:p w14:paraId="4CB6EEA9" w14:textId="77777777" w:rsidR="00257FFD" w:rsidRDefault="00897B58" w:rsidP="00897B58">
      <w:pPr>
        <w:pStyle w:val="Style15"/>
        <w:widowControl/>
        <w:tabs>
          <w:tab w:val="left" w:pos="734"/>
        </w:tabs>
        <w:spacing w:line="274" w:lineRule="exact"/>
        <w:ind w:right="10"/>
        <w:rPr>
          <w:rStyle w:val="FontStyle43"/>
        </w:rPr>
      </w:pPr>
      <w:r>
        <w:rPr>
          <w:rStyle w:val="FontStyle43"/>
        </w:rPr>
        <w:t xml:space="preserve">6.11.6. </w:t>
      </w:r>
      <w:r w:rsidR="00257FFD">
        <w:rPr>
          <w:rStyle w:val="FontStyle43"/>
        </w:rPr>
        <w:t>Информация о количестве ценных бумаг на счете депо Депонента может быть предоставлена ему по состоянию на любой момент времени, если в документе или в сообщении, в которых предоставлена такая информация, указано, что этот документ или сообщение не подтверждают права Депонента на ценные бумаги</w:t>
      </w:r>
    </w:p>
    <w:p w14:paraId="20EE9FA4" w14:textId="77777777" w:rsidR="00257FFD" w:rsidRDefault="00897B58" w:rsidP="00897B58">
      <w:pPr>
        <w:pStyle w:val="Style15"/>
        <w:widowControl/>
        <w:tabs>
          <w:tab w:val="left" w:pos="734"/>
        </w:tabs>
        <w:spacing w:line="274" w:lineRule="exact"/>
        <w:ind w:right="10"/>
        <w:rPr>
          <w:rStyle w:val="FontStyle43"/>
        </w:rPr>
      </w:pPr>
      <w:r>
        <w:rPr>
          <w:rStyle w:val="FontStyle43"/>
        </w:rPr>
        <w:t xml:space="preserve">6.11.7. </w:t>
      </w:r>
      <w:r w:rsidR="00257FFD">
        <w:rPr>
          <w:rStyle w:val="FontStyle43"/>
        </w:rPr>
        <w:t>Формы отчетов , предоставляемых Депозитарием, приведены в Приложении № 3 настоящих Условий.</w:t>
      </w:r>
    </w:p>
    <w:p w14:paraId="7D6F0CAC" w14:textId="77777777" w:rsidR="00257FFD" w:rsidRDefault="00897B58" w:rsidP="00897B58">
      <w:pPr>
        <w:pStyle w:val="Style15"/>
        <w:widowControl/>
        <w:tabs>
          <w:tab w:val="left" w:pos="734"/>
        </w:tabs>
        <w:spacing w:line="274" w:lineRule="exact"/>
        <w:ind w:right="14"/>
        <w:rPr>
          <w:rStyle w:val="FontStyle43"/>
        </w:rPr>
      </w:pPr>
      <w:r>
        <w:rPr>
          <w:rStyle w:val="FontStyle43"/>
        </w:rPr>
        <w:t xml:space="preserve">6.11.8. </w:t>
      </w:r>
      <w:r w:rsidR="00257FFD">
        <w:rPr>
          <w:rStyle w:val="FontStyle43"/>
        </w:rPr>
        <w:t>Если Депоненту открыто несколько счетов депо, отчетность предоставляется по каждому из открытых счетов отдельно.</w:t>
      </w:r>
    </w:p>
    <w:p w14:paraId="2846283C" w14:textId="77777777" w:rsidR="00257FFD" w:rsidRDefault="00897B58" w:rsidP="00897B58">
      <w:pPr>
        <w:pStyle w:val="Style15"/>
        <w:widowControl/>
        <w:tabs>
          <w:tab w:val="left" w:pos="734"/>
        </w:tabs>
        <w:spacing w:line="274" w:lineRule="exact"/>
        <w:ind w:right="5"/>
        <w:rPr>
          <w:rStyle w:val="FontStyle43"/>
        </w:rPr>
      </w:pPr>
      <w:r>
        <w:rPr>
          <w:rStyle w:val="FontStyle43"/>
        </w:rPr>
        <w:t xml:space="preserve">6.11.9. </w:t>
      </w:r>
      <w:r w:rsidR="00257FFD">
        <w:rPr>
          <w:rStyle w:val="FontStyle43"/>
        </w:rPr>
        <w:t>Депозитарий ежемесячно, без поручения Депонента на информационную операцию, предоставляет отчет (Форма</w:t>
      </w:r>
      <w:r w:rsidR="00257FFD" w:rsidRPr="0094590A">
        <w:rPr>
          <w:rStyle w:val="FontStyle43"/>
        </w:rPr>
        <w:t xml:space="preserve"> </w:t>
      </w:r>
      <w:r w:rsidR="00257FFD">
        <w:rPr>
          <w:rStyle w:val="FontStyle43"/>
          <w:lang w:val="en-US"/>
        </w:rPr>
        <w:t>R</w:t>
      </w:r>
      <w:r w:rsidR="00257FFD" w:rsidRPr="0094590A">
        <w:rPr>
          <w:rStyle w:val="FontStyle43"/>
        </w:rPr>
        <w:t>301),</w:t>
      </w:r>
      <w:r w:rsidR="00257FFD">
        <w:rPr>
          <w:rStyle w:val="FontStyle43"/>
        </w:rPr>
        <w:t xml:space="preserve"> содержащий остатки ценных бумаг на последний рабочий день месяца, не позднее двух рабочих дней месяца, следующего за отчетным, по счетам депо с ненулевыми остатками и счетам депо, по которым осуществлялась хотя бы одна операция с момента открытия счета.</w:t>
      </w:r>
    </w:p>
    <w:p w14:paraId="2682421E" w14:textId="77777777" w:rsidR="00257FFD" w:rsidRDefault="00257FFD">
      <w:pPr>
        <w:widowControl/>
        <w:rPr>
          <w:sz w:val="2"/>
          <w:szCs w:val="2"/>
        </w:rPr>
      </w:pPr>
    </w:p>
    <w:p w14:paraId="6E2F34D7" w14:textId="77777777" w:rsidR="00257FFD" w:rsidRDefault="00897B58" w:rsidP="00897B58">
      <w:pPr>
        <w:pStyle w:val="Style15"/>
        <w:widowControl/>
        <w:tabs>
          <w:tab w:val="left" w:pos="931"/>
        </w:tabs>
        <w:spacing w:line="274" w:lineRule="exact"/>
        <w:rPr>
          <w:rStyle w:val="FontStyle43"/>
        </w:rPr>
      </w:pPr>
      <w:r>
        <w:rPr>
          <w:rStyle w:val="FontStyle43"/>
        </w:rPr>
        <w:t>6.11.10.</w:t>
      </w:r>
      <w:r w:rsidR="00257FFD">
        <w:rPr>
          <w:rStyle w:val="FontStyle43"/>
        </w:rPr>
        <w:t>Отчеты, предоставляемые Депозитарием в соответствии с поручением Депонента на информационную операцию, также предоставляются не позднее двух рабочих дней после получения Депозитарием соответствующего поручения на информационную операцию.</w:t>
      </w:r>
    </w:p>
    <w:p w14:paraId="240B01EF" w14:textId="77777777" w:rsidR="00257FFD" w:rsidRDefault="00897B58" w:rsidP="00897B58">
      <w:pPr>
        <w:pStyle w:val="Style15"/>
        <w:widowControl/>
        <w:tabs>
          <w:tab w:val="left" w:pos="931"/>
        </w:tabs>
        <w:spacing w:line="274" w:lineRule="exact"/>
        <w:ind w:right="24"/>
        <w:rPr>
          <w:rStyle w:val="FontStyle43"/>
        </w:rPr>
      </w:pPr>
      <w:r>
        <w:rPr>
          <w:rStyle w:val="FontStyle43"/>
        </w:rPr>
        <w:t xml:space="preserve">6.11.11. </w:t>
      </w:r>
      <w:r w:rsidR="00257FFD">
        <w:rPr>
          <w:rStyle w:val="FontStyle43"/>
        </w:rPr>
        <w:t>Отчетные документы передаются Депозитарием Депоненту способом, указанным Депонентом в Анкете клиента (Форма А1).</w:t>
      </w:r>
    </w:p>
    <w:p w14:paraId="555601F8" w14:textId="77777777" w:rsidR="00257FFD" w:rsidRDefault="00897B58">
      <w:pPr>
        <w:pStyle w:val="Style13"/>
        <w:widowControl/>
        <w:spacing w:line="274" w:lineRule="exact"/>
        <w:rPr>
          <w:rStyle w:val="FontStyle43"/>
        </w:rPr>
      </w:pPr>
      <w:r>
        <w:rPr>
          <w:rStyle w:val="FontStyle43"/>
        </w:rPr>
        <w:t>6.11</w:t>
      </w:r>
      <w:r w:rsidR="00257FFD">
        <w:rPr>
          <w:rStyle w:val="FontStyle43"/>
        </w:rPr>
        <w:t>.12. Предоставление отчетов в форме электронных документов осуществляется при наличии соглашения об электронном документообороте между Депозитарием и Депонентом.</w:t>
      </w:r>
    </w:p>
    <w:p w14:paraId="5F966042" w14:textId="77777777" w:rsidR="00257FFD" w:rsidRDefault="00257FFD">
      <w:pPr>
        <w:pStyle w:val="Style14"/>
        <w:widowControl/>
        <w:spacing w:line="240" w:lineRule="exact"/>
        <w:rPr>
          <w:sz w:val="20"/>
          <w:szCs w:val="20"/>
        </w:rPr>
      </w:pPr>
    </w:p>
    <w:p w14:paraId="26F7A3A9" w14:textId="77777777" w:rsidR="00257FFD" w:rsidRDefault="00257FFD">
      <w:pPr>
        <w:pStyle w:val="Style14"/>
        <w:widowControl/>
        <w:spacing w:before="86" w:line="322" w:lineRule="exact"/>
        <w:rPr>
          <w:rStyle w:val="FontStyle39"/>
        </w:rPr>
      </w:pPr>
      <w:r>
        <w:rPr>
          <w:rStyle w:val="FontStyle39"/>
        </w:rPr>
        <w:t>7. Транзитные счета депо. Условия открытия, особенности совершения операций, предоставляемая отчетность.</w:t>
      </w:r>
    </w:p>
    <w:p w14:paraId="054E6284" w14:textId="77777777" w:rsidR="00257FFD" w:rsidRDefault="00257FFD">
      <w:pPr>
        <w:pStyle w:val="Style3"/>
        <w:widowControl/>
        <w:spacing w:line="240" w:lineRule="exact"/>
        <w:ind w:left="1070"/>
        <w:rPr>
          <w:sz w:val="20"/>
          <w:szCs w:val="20"/>
        </w:rPr>
      </w:pPr>
    </w:p>
    <w:p w14:paraId="2B260672" w14:textId="77777777" w:rsidR="00257FFD" w:rsidRDefault="00257FFD">
      <w:pPr>
        <w:pStyle w:val="Style3"/>
        <w:widowControl/>
        <w:spacing w:before="53"/>
        <w:ind w:left="1070"/>
        <w:rPr>
          <w:rStyle w:val="FontStyle41"/>
        </w:rPr>
      </w:pPr>
      <w:r>
        <w:rPr>
          <w:rStyle w:val="FontStyle41"/>
        </w:rPr>
        <w:t>7.1. Открытие транзитного счета депо.</w:t>
      </w:r>
    </w:p>
    <w:p w14:paraId="6CD2087F" w14:textId="77777777" w:rsidR="00257FFD" w:rsidRDefault="00257FFD" w:rsidP="0042676B">
      <w:pPr>
        <w:pStyle w:val="Style15"/>
        <w:widowControl/>
        <w:numPr>
          <w:ilvl w:val="0"/>
          <w:numId w:val="91"/>
        </w:numPr>
        <w:tabs>
          <w:tab w:val="left" w:pos="614"/>
        </w:tabs>
        <w:spacing w:before="269" w:line="274" w:lineRule="exact"/>
        <w:rPr>
          <w:rStyle w:val="FontStyle43"/>
        </w:rPr>
      </w:pPr>
      <w:r>
        <w:rPr>
          <w:rStyle w:val="FontStyle43"/>
        </w:rPr>
        <w:t>Транзитный счет депо открывается на имя управляющей компании паевого инвестиционного фонда ( без указания на то, что управляющая компания действует в качестве доверительного управляющего) для учета прав на ценные бумаги, переданные в оплату инвестиционных паев данного паевого инвестиционного фонда.</w:t>
      </w:r>
    </w:p>
    <w:p w14:paraId="509CDC1C" w14:textId="77777777"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lastRenderedPageBreak/>
        <w:t>Между управляющей компанией паевого инвестиционного фонда (далее - УК) и Депозитарием заключается отдельный договор - договор транзитного счета депо - и открывается отдельный транзитный счет депо для каждого паевого инвестиционного фонда, в оплату инвестиционных паев которого принимаются ценные бумаги.</w:t>
      </w:r>
    </w:p>
    <w:p w14:paraId="2CB4EE46" w14:textId="77777777" w:rsidR="00257FFD" w:rsidRDefault="00257FFD" w:rsidP="0042676B">
      <w:pPr>
        <w:pStyle w:val="Style15"/>
        <w:widowControl/>
        <w:numPr>
          <w:ilvl w:val="0"/>
          <w:numId w:val="91"/>
        </w:numPr>
        <w:tabs>
          <w:tab w:val="left" w:pos="614"/>
        </w:tabs>
        <w:spacing w:before="5" w:line="274" w:lineRule="exact"/>
        <w:rPr>
          <w:rStyle w:val="FontStyle43"/>
        </w:rPr>
      </w:pPr>
      <w:r>
        <w:rPr>
          <w:rStyle w:val="FontStyle43"/>
        </w:rPr>
        <w:t>В рамках транзитного счета депо открываются субсчета депо лицам, передавшим ценные бумаги в оплату инвестиционных паев паевого инвестиционного фонда. Все ценные бумаги, зачисляемые на транзитный счет депо, зачисляются на субсчета депо, открываемые лицам, передавшим соответствующие ценные бумаги в оплату инвестиционных паев паевого инвестиционного фонда.</w:t>
      </w:r>
    </w:p>
    <w:p w14:paraId="3425AD93" w14:textId="77777777" w:rsidR="00257FFD" w:rsidRDefault="00257FFD" w:rsidP="0042676B">
      <w:pPr>
        <w:pStyle w:val="Style15"/>
        <w:widowControl/>
        <w:numPr>
          <w:ilvl w:val="0"/>
          <w:numId w:val="91"/>
        </w:numPr>
        <w:tabs>
          <w:tab w:val="left" w:pos="614"/>
        </w:tabs>
        <w:spacing w:line="274" w:lineRule="exact"/>
        <w:rPr>
          <w:rStyle w:val="FontStyle43"/>
        </w:rPr>
      </w:pPr>
      <w:r>
        <w:rPr>
          <w:rStyle w:val="FontStyle43"/>
        </w:rPr>
        <w:t>Для открытия транзитного счета депо УК предоставляет в Депозитарий Поручение на открытие счета депо (Форма Ф22) и документы, необходимые для открытия счета депо юридическому лицу-резиденту, перечень которых приведен в Приложении 1 настоящих Условий. Предоставление документов не требуется, если они были предоставлены ранее при открытии других счетов депо на имя УК, действующей в качестве доверительного управляющего паевого инвестиционного фонда.</w:t>
      </w:r>
    </w:p>
    <w:p w14:paraId="2480B872" w14:textId="77777777" w:rsidR="00257FFD" w:rsidRDefault="00257FFD" w:rsidP="0042676B">
      <w:pPr>
        <w:pStyle w:val="Style15"/>
        <w:widowControl/>
        <w:numPr>
          <w:ilvl w:val="0"/>
          <w:numId w:val="91"/>
        </w:numPr>
        <w:tabs>
          <w:tab w:val="left" w:pos="614"/>
        </w:tabs>
        <w:spacing w:line="274" w:lineRule="exact"/>
        <w:rPr>
          <w:rStyle w:val="FontStyle43"/>
        </w:rPr>
      </w:pPr>
      <w:r>
        <w:rPr>
          <w:rStyle w:val="FontStyle43"/>
        </w:rPr>
        <w:t>После предоставления всех необходимых документов и подписания договора транзитного счета депо Депозитарий открывает на имя УК ( без указания на то, что управляющая компания действует в качестве доверительного управляющего) транзитный счет депо с уникальным идентификационным номером и направляет УК Уведомление об открытии транзитного счета депо не позднее следующего рабочего дня после проведения данной операции.</w:t>
      </w:r>
    </w:p>
    <w:p w14:paraId="7930B14C" w14:textId="77777777" w:rsidR="00257FFD" w:rsidRDefault="00257FFD">
      <w:pPr>
        <w:pStyle w:val="Style5"/>
        <w:widowControl/>
        <w:spacing w:line="240" w:lineRule="exact"/>
        <w:ind w:left="797"/>
        <w:rPr>
          <w:sz w:val="20"/>
          <w:szCs w:val="20"/>
        </w:rPr>
      </w:pPr>
    </w:p>
    <w:p w14:paraId="5C0EA02D" w14:textId="77777777" w:rsidR="00257FFD" w:rsidRDefault="00257FFD">
      <w:pPr>
        <w:pStyle w:val="Style5"/>
        <w:widowControl/>
        <w:spacing w:before="72" w:line="298" w:lineRule="exact"/>
        <w:ind w:left="797"/>
        <w:rPr>
          <w:rStyle w:val="FontStyle41"/>
        </w:rPr>
      </w:pPr>
      <w:r>
        <w:rPr>
          <w:rStyle w:val="FontStyle41"/>
        </w:rPr>
        <w:t>7.2. Открытие субсчета депо и зачисление на него ценных бумаг, переданных в оплату инвестиционных паев.</w:t>
      </w:r>
    </w:p>
    <w:p w14:paraId="3823CA05" w14:textId="77777777" w:rsidR="00257FFD" w:rsidRDefault="00257FFD">
      <w:pPr>
        <w:pStyle w:val="Style15"/>
        <w:widowControl/>
        <w:spacing w:line="240" w:lineRule="exact"/>
        <w:ind w:right="178"/>
        <w:rPr>
          <w:sz w:val="20"/>
          <w:szCs w:val="20"/>
        </w:rPr>
      </w:pPr>
    </w:p>
    <w:p w14:paraId="5009FC54" w14:textId="77777777" w:rsidR="00257FFD" w:rsidRDefault="00257FFD">
      <w:pPr>
        <w:pStyle w:val="Style15"/>
        <w:widowControl/>
        <w:tabs>
          <w:tab w:val="left" w:pos="634"/>
        </w:tabs>
        <w:spacing w:before="43" w:line="274" w:lineRule="exact"/>
        <w:ind w:right="178"/>
        <w:rPr>
          <w:rStyle w:val="FontStyle43"/>
        </w:rPr>
      </w:pPr>
      <w:r>
        <w:rPr>
          <w:rStyle w:val="FontStyle43"/>
        </w:rPr>
        <w:t>7.2.1.</w:t>
      </w:r>
      <w:r>
        <w:rPr>
          <w:rStyle w:val="FontStyle43"/>
        </w:rPr>
        <w:tab/>
        <w:t>Субсчет депо открывается в рамках транзитного счета депо каждому лицу,</w:t>
      </w:r>
      <w:r>
        <w:rPr>
          <w:rStyle w:val="FontStyle43"/>
        </w:rPr>
        <w:br/>
        <w:t>передавшему соответствующие ценные бумаги в оплату инвестиционных паев</w:t>
      </w:r>
      <w:r>
        <w:rPr>
          <w:rStyle w:val="FontStyle43"/>
        </w:rPr>
        <w:br/>
        <w:t>паевого инвестиционного фонда.</w:t>
      </w:r>
    </w:p>
    <w:p w14:paraId="2A220C8A" w14:textId="77777777" w:rsidR="00257FFD" w:rsidRDefault="00257FFD">
      <w:pPr>
        <w:pStyle w:val="Style15"/>
        <w:widowControl/>
        <w:tabs>
          <w:tab w:val="left" w:pos="720"/>
        </w:tabs>
        <w:spacing w:before="5" w:line="298" w:lineRule="exact"/>
        <w:jc w:val="left"/>
        <w:rPr>
          <w:rStyle w:val="FontStyle43"/>
        </w:rPr>
      </w:pPr>
      <w:r>
        <w:rPr>
          <w:rStyle w:val="FontStyle43"/>
        </w:rPr>
        <w:t>7.2.2.</w:t>
      </w:r>
      <w:r>
        <w:rPr>
          <w:rStyle w:val="FontStyle43"/>
        </w:rPr>
        <w:tab/>
        <w:t>Для открытия субсчета депо УК должна предоставить в Депозитарий</w:t>
      </w:r>
      <w:r>
        <w:rPr>
          <w:rStyle w:val="FontStyle43"/>
        </w:rPr>
        <w:br/>
        <w:t>следующие документы:</w:t>
      </w:r>
    </w:p>
    <w:p w14:paraId="7747E4CB" w14:textId="77777777" w:rsidR="00257FFD" w:rsidRDefault="00257FFD">
      <w:pPr>
        <w:pStyle w:val="Style13"/>
        <w:widowControl/>
        <w:ind w:left="1128"/>
        <w:rPr>
          <w:rStyle w:val="FontStyle43"/>
        </w:rPr>
      </w:pPr>
      <w:r>
        <w:rPr>
          <w:rStyle w:val="FontStyle43"/>
        </w:rPr>
        <w:t>1) Поручение на открытие субсчета депо (Форма Ф1 5), в котором должна содержаться следующая информация в отношении лица, передавшего ценные бумаги в оплату инвестиционных паев:</w:t>
      </w:r>
    </w:p>
    <w:p w14:paraId="1C2137B5" w14:textId="77777777" w:rsidR="00257FFD" w:rsidRDefault="00257FFD">
      <w:pPr>
        <w:pStyle w:val="Style8"/>
        <w:widowControl/>
        <w:spacing w:line="298" w:lineRule="exact"/>
        <w:ind w:left="1190"/>
        <w:jc w:val="left"/>
        <w:rPr>
          <w:rStyle w:val="FontStyle43"/>
        </w:rPr>
      </w:pPr>
      <w:r>
        <w:rPr>
          <w:rStyle w:val="FontStyle43"/>
        </w:rPr>
        <w:t>•        фамилия, имя, отчество (полное фирменное наименование) лица;</w:t>
      </w:r>
    </w:p>
    <w:p w14:paraId="4162ED40" w14:textId="77777777" w:rsidR="00257FFD" w:rsidRDefault="00257FFD">
      <w:pPr>
        <w:pStyle w:val="Style8"/>
        <w:widowControl/>
        <w:spacing w:line="298" w:lineRule="exact"/>
        <w:ind w:left="1190"/>
        <w:jc w:val="left"/>
        <w:rPr>
          <w:rStyle w:val="FontStyle43"/>
        </w:rPr>
        <w:sectPr w:rsidR="00257FFD">
          <w:pgSz w:w="11905" w:h="16837"/>
          <w:pgMar w:top="1272" w:right="1414" w:bottom="1378" w:left="1510" w:header="720" w:footer="720" w:gutter="0"/>
          <w:cols w:space="60"/>
          <w:noEndnote/>
        </w:sectPr>
      </w:pPr>
    </w:p>
    <w:p w14:paraId="0B348991" w14:textId="77777777" w:rsidR="00257FFD" w:rsidRDefault="00257FFD" w:rsidP="0042676B">
      <w:pPr>
        <w:pStyle w:val="Style11"/>
        <w:widowControl/>
        <w:numPr>
          <w:ilvl w:val="0"/>
          <w:numId w:val="92"/>
        </w:numPr>
        <w:tabs>
          <w:tab w:val="left" w:pos="1896"/>
          <w:tab w:val="left" w:pos="5760"/>
        </w:tabs>
        <w:ind w:left="1190"/>
        <w:rPr>
          <w:rStyle w:val="FontStyle43"/>
        </w:rPr>
      </w:pPr>
      <w:r>
        <w:rPr>
          <w:rStyle w:val="FontStyle43"/>
        </w:rPr>
        <w:lastRenderedPageBreak/>
        <w:t>вид, номер, серия, дата и место выдачи документа,</w:t>
      </w:r>
      <w:r>
        <w:rPr>
          <w:rStyle w:val="FontStyle43"/>
        </w:rPr>
        <w:br/>
        <w:t>удостоверяющего личность, наименование органа, выдавшего документ</w:t>
      </w:r>
      <w:r>
        <w:rPr>
          <w:rStyle w:val="FontStyle43"/>
        </w:rPr>
        <w:br/>
        <w:t>(номер государственной регистрации, наименование органа,</w:t>
      </w:r>
      <w:r>
        <w:rPr>
          <w:rStyle w:val="FontStyle43"/>
        </w:rPr>
        <w:br/>
        <w:t>осуществившего регистрацию,</w:t>
      </w:r>
      <w:r>
        <w:rPr>
          <w:rStyle w:val="FontStyle43"/>
        </w:rPr>
        <w:tab/>
        <w:t>дата регистрации, основной</w:t>
      </w:r>
      <w:r>
        <w:rPr>
          <w:rStyle w:val="FontStyle43"/>
        </w:rPr>
        <w:br/>
        <w:t>государственный регистрационный номер (ОГРН));</w:t>
      </w:r>
    </w:p>
    <w:p w14:paraId="798E46EE" w14:textId="77777777" w:rsidR="00257FFD" w:rsidRDefault="00257FFD" w:rsidP="0042676B">
      <w:pPr>
        <w:pStyle w:val="Style11"/>
        <w:widowControl/>
        <w:numPr>
          <w:ilvl w:val="0"/>
          <w:numId w:val="92"/>
        </w:numPr>
        <w:tabs>
          <w:tab w:val="left" w:pos="1896"/>
        </w:tabs>
        <w:spacing w:before="34" w:line="240" w:lineRule="auto"/>
        <w:ind w:left="1190"/>
        <w:jc w:val="left"/>
        <w:rPr>
          <w:rStyle w:val="FontStyle43"/>
        </w:rPr>
      </w:pPr>
      <w:r>
        <w:rPr>
          <w:rStyle w:val="FontStyle43"/>
        </w:rPr>
        <w:t>место проживания или регистрации (место нахождения);</w:t>
      </w:r>
    </w:p>
    <w:p w14:paraId="62440EB2" w14:textId="77777777" w:rsidR="00257FFD" w:rsidRDefault="00257FFD" w:rsidP="0042676B">
      <w:pPr>
        <w:pStyle w:val="Style11"/>
        <w:widowControl/>
        <w:numPr>
          <w:ilvl w:val="0"/>
          <w:numId w:val="92"/>
        </w:numPr>
        <w:tabs>
          <w:tab w:val="left" w:pos="1896"/>
        </w:tabs>
        <w:spacing w:before="38" w:line="240" w:lineRule="auto"/>
        <w:ind w:left="1190"/>
        <w:jc w:val="left"/>
        <w:rPr>
          <w:rStyle w:val="FontStyle43"/>
        </w:rPr>
      </w:pPr>
      <w:r>
        <w:rPr>
          <w:rStyle w:val="FontStyle43"/>
        </w:rPr>
        <w:t>адрес для направления корреспонденции (почтовый адрес);</w:t>
      </w:r>
    </w:p>
    <w:p w14:paraId="67F4B4C7" w14:textId="77777777" w:rsidR="00257FFD" w:rsidRDefault="00257FFD" w:rsidP="0042676B">
      <w:pPr>
        <w:pStyle w:val="Style11"/>
        <w:widowControl/>
        <w:numPr>
          <w:ilvl w:val="0"/>
          <w:numId w:val="92"/>
        </w:numPr>
        <w:tabs>
          <w:tab w:val="left" w:pos="1896"/>
        </w:tabs>
        <w:spacing w:before="19"/>
        <w:ind w:left="1190"/>
        <w:rPr>
          <w:rStyle w:val="FontStyle43"/>
        </w:rPr>
      </w:pPr>
      <w:r>
        <w:rPr>
          <w:rStyle w:val="FontStyle43"/>
        </w:rPr>
        <w:t>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междепозитарного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
    <w:p w14:paraId="31C828A2" w14:textId="77777777" w:rsidR="00257FFD" w:rsidRDefault="00257FFD">
      <w:pPr>
        <w:pStyle w:val="Style1"/>
        <w:widowControl/>
        <w:spacing w:before="24" w:line="274" w:lineRule="exact"/>
        <w:ind w:left="1195"/>
        <w:jc w:val="left"/>
        <w:rPr>
          <w:rStyle w:val="FontStyle43"/>
        </w:rPr>
      </w:pPr>
      <w:r>
        <w:rPr>
          <w:rStyle w:val="FontStyle43"/>
        </w:rPr>
        <w:t>2) Копию заявки на приобретение инвестиционных паев.</w:t>
      </w:r>
    </w:p>
    <w:p w14:paraId="66CBAFBB" w14:textId="77777777" w:rsidR="00257FFD" w:rsidRDefault="00257FFD">
      <w:pPr>
        <w:pStyle w:val="Style15"/>
        <w:widowControl/>
        <w:tabs>
          <w:tab w:val="left" w:pos="730"/>
        </w:tabs>
        <w:spacing w:line="274" w:lineRule="exact"/>
        <w:jc w:val="left"/>
        <w:rPr>
          <w:rStyle w:val="FontStyle43"/>
        </w:rPr>
      </w:pPr>
      <w:r>
        <w:rPr>
          <w:rStyle w:val="FontStyle43"/>
        </w:rPr>
        <w:t>7.2.3.</w:t>
      </w:r>
      <w:r>
        <w:rPr>
          <w:rStyle w:val="FontStyle43"/>
        </w:rPr>
        <w:tab/>
        <w:t>Открытие субсчета депо осуществляется Депозитарием без заключения</w:t>
      </w:r>
      <w:r>
        <w:rPr>
          <w:rStyle w:val="FontStyle43"/>
        </w:rPr>
        <w:br/>
        <w:t>депозитарного договора с лицом, которому открывается субсчет депо.</w:t>
      </w:r>
    </w:p>
    <w:p w14:paraId="2F2193D1" w14:textId="77777777" w:rsidR="00257FFD" w:rsidRDefault="00257FFD" w:rsidP="0042676B">
      <w:pPr>
        <w:pStyle w:val="Style15"/>
        <w:widowControl/>
        <w:numPr>
          <w:ilvl w:val="0"/>
          <w:numId w:val="93"/>
        </w:numPr>
        <w:tabs>
          <w:tab w:val="left" w:pos="600"/>
        </w:tabs>
        <w:spacing w:line="274" w:lineRule="exact"/>
        <w:ind w:right="178"/>
        <w:rPr>
          <w:rStyle w:val="FontStyle43"/>
        </w:rPr>
      </w:pPr>
      <w:r>
        <w:rPr>
          <w:rStyle w:val="FontStyle43"/>
        </w:rPr>
        <w:t>Открытие субсчета депо и зачисление на него ценных бумаг осуществляется при условии получения Депозитарием всех документов, указанных в п. 7.2.2. настоящих Условий, и поступления Депозитарию на счет номинального держателя ценных бумаг, указанных в копии заявки на приобретение инвестиционных паев.</w:t>
      </w:r>
    </w:p>
    <w:p w14:paraId="36308E92"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Депозитарий направляет Уведомление об открытии субсчета депо и Отчет об операциях по субсчету депо, содержащий информацию о зачислении на субсчет депо ценных бумаг, указанных в копии заявки на приобретение инвестиционных паев, УК и лицу, которому открыт субсчет депо, в срок не позднее следующего рабочего дня после проведения операций открытия субсчета депо и зачисления на него ценных бумаг.</w:t>
      </w:r>
    </w:p>
    <w:p w14:paraId="7FDA421D"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При поступлении ценных бумаг, переданных в оплату инвестиционных паев паевого инвестиционного фонда, на лицевой счет (счет депо) номинального держателя, открытый Депозитарию в реестре именных ценных бумаг (в ином депозитарии) и отсутствия у Депозитария основания для открытия субсчета депо, такие ценные бумаги зачисляются на счет неустановленных лиц. После предоставления всех документов, необходимых для открытия субсчета депо, ценные бумаги списываются со счета неустановленных лиц на соответствующий субсчет транзитного счета депо, и Уведомление об открытии субсчета депо и отчет о зачислении на субсчет депо ценных бумаг направляется УК и лицу, которому открыт субсчет депо, в срок не позднее следующего рабочего дня после проведения операций открытия субсчета депо и зачисления на него ценных бумаг.</w:t>
      </w:r>
    </w:p>
    <w:p w14:paraId="732752E2" w14:textId="77777777" w:rsidR="00257FFD" w:rsidRDefault="00257FFD" w:rsidP="0042676B">
      <w:pPr>
        <w:pStyle w:val="Style15"/>
        <w:widowControl/>
        <w:numPr>
          <w:ilvl w:val="0"/>
          <w:numId w:val="93"/>
        </w:numPr>
        <w:tabs>
          <w:tab w:val="left" w:pos="600"/>
        </w:tabs>
        <w:spacing w:line="274" w:lineRule="exact"/>
        <w:ind w:right="173"/>
        <w:rPr>
          <w:rStyle w:val="FontStyle43"/>
        </w:rPr>
      </w:pPr>
      <w:r>
        <w:rPr>
          <w:rStyle w:val="FontStyle43"/>
        </w:rPr>
        <w:t>В случае, если на день, предшествующий включению имущества в состав паевого инвестиционного фонда, ценные бумаги, переданные в оплату инвестиционных паев этого фонда, не зачислены на соответствующий субсчет депо транзитного счет депо, Депозитарий осуществляет все необходимые действия для перевода указанных ценных бумаг на счет (счета) в реестре (реестрах) владельцев именных ценных бумаг и (или) счет (счета) депо, открытые лицам, передавшим ценные бумаги в оплату инвестиционных паев и указанные в Поручении на открытие субсчета депо (Форма Ф15).</w:t>
      </w:r>
    </w:p>
    <w:p w14:paraId="46A3AE26" w14:textId="77777777" w:rsidR="00257FFD" w:rsidRDefault="00257FFD" w:rsidP="0042676B">
      <w:pPr>
        <w:pStyle w:val="Style15"/>
        <w:widowControl/>
        <w:numPr>
          <w:ilvl w:val="0"/>
          <w:numId w:val="93"/>
        </w:numPr>
        <w:tabs>
          <w:tab w:val="left" w:pos="600"/>
        </w:tabs>
        <w:spacing w:line="274" w:lineRule="exact"/>
        <w:ind w:right="168"/>
        <w:rPr>
          <w:rStyle w:val="FontStyle43"/>
        </w:rPr>
      </w:pPr>
      <w:r>
        <w:rPr>
          <w:rStyle w:val="FontStyle43"/>
        </w:rPr>
        <w:t>В случае поступления ценных бумаг, переданных в оплату инвестиционных паев соответствующего паевого инвестиционного фонда, на счет депо, открытый Депозитарию как номинальному держателю, иных, чем ценные бумаги, указанные в копии заявки на приобретение инвестиционных паев, такие ценные бумаги зачисляются Депозитарием на счет неустановленных лиц, о чем Депозитарий сообщает УК.</w:t>
      </w:r>
    </w:p>
    <w:p w14:paraId="105CC000" w14:textId="77777777" w:rsidR="00257FFD" w:rsidRDefault="00257FFD" w:rsidP="0042676B">
      <w:pPr>
        <w:pStyle w:val="Style15"/>
        <w:widowControl/>
        <w:numPr>
          <w:ilvl w:val="0"/>
          <w:numId w:val="93"/>
        </w:numPr>
        <w:tabs>
          <w:tab w:val="left" w:pos="600"/>
        </w:tabs>
        <w:spacing w:line="274" w:lineRule="exact"/>
        <w:ind w:right="168"/>
        <w:rPr>
          <w:rStyle w:val="FontStyle43"/>
        </w:rPr>
        <w:sectPr w:rsidR="00257FFD">
          <w:pgSz w:w="11905" w:h="16837"/>
          <w:pgMar w:top="1296" w:right="1419" w:bottom="1397" w:left="1500" w:header="720" w:footer="720" w:gutter="0"/>
          <w:cols w:space="60"/>
          <w:noEndnote/>
        </w:sectPr>
      </w:pPr>
    </w:p>
    <w:p w14:paraId="513E6B75" w14:textId="77777777" w:rsidR="00257FFD" w:rsidRDefault="00257FFD">
      <w:pPr>
        <w:pStyle w:val="Style33"/>
        <w:widowControl/>
        <w:tabs>
          <w:tab w:val="left" w:pos="1214"/>
        </w:tabs>
        <w:spacing w:line="240" w:lineRule="auto"/>
        <w:ind w:left="802"/>
        <w:jc w:val="left"/>
        <w:rPr>
          <w:rStyle w:val="FontStyle41"/>
        </w:rPr>
      </w:pPr>
      <w:r>
        <w:rPr>
          <w:rStyle w:val="FontStyle41"/>
        </w:rPr>
        <w:lastRenderedPageBreak/>
        <w:t>7.3.</w:t>
      </w:r>
      <w:r>
        <w:rPr>
          <w:rStyle w:val="FontStyle41"/>
        </w:rPr>
        <w:tab/>
        <w:t>Изменение реквизитов субсчета депо</w:t>
      </w:r>
    </w:p>
    <w:p w14:paraId="62AD4ED4" w14:textId="77777777" w:rsidR="00257FFD" w:rsidRDefault="00257FFD">
      <w:pPr>
        <w:pStyle w:val="Style15"/>
        <w:widowControl/>
        <w:spacing w:line="240" w:lineRule="exact"/>
        <w:ind w:right="168"/>
        <w:rPr>
          <w:sz w:val="20"/>
          <w:szCs w:val="20"/>
        </w:rPr>
      </w:pPr>
    </w:p>
    <w:p w14:paraId="2DB6075D" w14:textId="77777777" w:rsidR="00257FFD" w:rsidRDefault="00257FFD">
      <w:pPr>
        <w:pStyle w:val="Style15"/>
        <w:widowControl/>
        <w:tabs>
          <w:tab w:val="left" w:pos="614"/>
        </w:tabs>
        <w:spacing w:before="29" w:line="274" w:lineRule="exact"/>
        <w:ind w:right="168"/>
        <w:rPr>
          <w:rStyle w:val="FontStyle43"/>
        </w:rPr>
      </w:pPr>
      <w:r>
        <w:rPr>
          <w:rStyle w:val="FontStyle43"/>
        </w:rPr>
        <w:t>7.3.1.</w:t>
      </w:r>
      <w:r>
        <w:rPr>
          <w:rStyle w:val="FontStyle43"/>
        </w:rPr>
        <w:tab/>
        <w:t>В случае изменения информации в отношении лица, которому открыт субсчет</w:t>
      </w:r>
      <w:r>
        <w:rPr>
          <w:rStyle w:val="FontStyle43"/>
        </w:rPr>
        <w:br/>
        <w:t>депо, УК направляет в Депозитарий Поручение на изменение реквизитов (Форма</w:t>
      </w:r>
      <w:r>
        <w:rPr>
          <w:rStyle w:val="FontStyle43"/>
        </w:rPr>
        <w:br/>
        <w:t>Ф4), и копию заявления лица, которому открыт субсчет депо.</w:t>
      </w:r>
    </w:p>
    <w:p w14:paraId="3B45474A" w14:textId="77777777" w:rsidR="00257FFD" w:rsidRDefault="00257FFD">
      <w:pPr>
        <w:pStyle w:val="Style15"/>
        <w:widowControl/>
        <w:tabs>
          <w:tab w:val="left" w:pos="725"/>
        </w:tabs>
        <w:spacing w:line="274" w:lineRule="exact"/>
        <w:jc w:val="left"/>
        <w:rPr>
          <w:rStyle w:val="FontStyle43"/>
        </w:rPr>
      </w:pPr>
      <w:r>
        <w:rPr>
          <w:rStyle w:val="FontStyle43"/>
        </w:rPr>
        <w:t>7.3.2.</w:t>
      </w:r>
      <w:r>
        <w:rPr>
          <w:rStyle w:val="FontStyle43"/>
        </w:rPr>
        <w:tab/>
        <w:t>После  выполнение  операции  по  изменению  реквизитов  субсчета депо</w:t>
      </w:r>
      <w:r>
        <w:rPr>
          <w:rStyle w:val="FontStyle43"/>
        </w:rPr>
        <w:br/>
        <w:t>Депозитарий направляет УК и лицу, которому открыт субсчет депо, Уведомление об</w:t>
      </w:r>
      <w:r>
        <w:rPr>
          <w:rStyle w:val="FontStyle43"/>
        </w:rPr>
        <w:br/>
        <w:t>изменении реквизитов субсчета депо не позднее следующего рабочего дня после</w:t>
      </w:r>
      <w:r>
        <w:rPr>
          <w:rStyle w:val="FontStyle43"/>
        </w:rPr>
        <w:br/>
        <w:t>проведения данной операции.</w:t>
      </w:r>
    </w:p>
    <w:p w14:paraId="6BCCA6D1" w14:textId="77777777" w:rsidR="00257FFD" w:rsidRDefault="00257FFD">
      <w:pPr>
        <w:pStyle w:val="Style33"/>
        <w:widowControl/>
        <w:spacing w:line="240" w:lineRule="exact"/>
        <w:ind w:left="802"/>
        <w:rPr>
          <w:sz w:val="20"/>
          <w:szCs w:val="20"/>
        </w:rPr>
      </w:pPr>
    </w:p>
    <w:p w14:paraId="25287DF6" w14:textId="77777777" w:rsidR="00257FFD" w:rsidRDefault="00257FFD">
      <w:pPr>
        <w:pStyle w:val="Style33"/>
        <w:widowControl/>
        <w:tabs>
          <w:tab w:val="left" w:pos="1214"/>
        </w:tabs>
        <w:spacing w:before="38" w:line="274" w:lineRule="exact"/>
        <w:ind w:left="802"/>
        <w:rPr>
          <w:rStyle w:val="FontStyle41"/>
        </w:rPr>
      </w:pPr>
      <w:r>
        <w:rPr>
          <w:rStyle w:val="FontStyle41"/>
        </w:rPr>
        <w:t>7.4.</w:t>
      </w:r>
      <w:r>
        <w:rPr>
          <w:rStyle w:val="FontStyle41"/>
        </w:rPr>
        <w:tab/>
        <w:t>Операции, совершаемые по транзитному счету депо и субсчетам депо в</w:t>
      </w:r>
      <w:r>
        <w:rPr>
          <w:rStyle w:val="FontStyle41"/>
        </w:rPr>
        <w:br/>
        <w:t>случае реорганизации юридического лица, передавшего ценные бумаги</w:t>
      </w:r>
      <w:r>
        <w:rPr>
          <w:rStyle w:val="FontStyle41"/>
        </w:rPr>
        <w:br/>
        <w:t>в оплату инвестиционных паев.</w:t>
      </w:r>
    </w:p>
    <w:p w14:paraId="1D751EB6" w14:textId="77777777" w:rsidR="00257FFD" w:rsidRDefault="00257FFD" w:rsidP="0042676B">
      <w:pPr>
        <w:pStyle w:val="Style15"/>
        <w:widowControl/>
        <w:numPr>
          <w:ilvl w:val="0"/>
          <w:numId w:val="94"/>
        </w:numPr>
        <w:tabs>
          <w:tab w:val="left" w:pos="634"/>
        </w:tabs>
        <w:spacing w:before="269" w:line="274" w:lineRule="exact"/>
        <w:rPr>
          <w:rStyle w:val="FontStyle43"/>
        </w:rPr>
      </w:pPr>
      <w:r>
        <w:rPr>
          <w:rStyle w:val="FontStyle43"/>
        </w:rPr>
        <w:t>При реорганизации юридического лица, передавшего ценные бумаги в оплату инвестиционных паев, юридическому лицу - правопреемнику открывается новый субсчет депо в рамках транзитного счета депо и ценные бумаги с субсчета депо реорганизуемого юридического лица переводятся на субсчет депо юридического лица - правопреемника.</w:t>
      </w:r>
    </w:p>
    <w:p w14:paraId="3127E583" w14:textId="77777777" w:rsidR="00257FFD" w:rsidRDefault="00257FFD" w:rsidP="0042676B">
      <w:pPr>
        <w:pStyle w:val="Style15"/>
        <w:widowControl/>
        <w:numPr>
          <w:ilvl w:val="0"/>
          <w:numId w:val="94"/>
        </w:numPr>
        <w:tabs>
          <w:tab w:val="left" w:pos="634"/>
        </w:tabs>
        <w:spacing w:line="274" w:lineRule="exact"/>
        <w:ind w:right="115"/>
        <w:rPr>
          <w:rStyle w:val="FontStyle43"/>
        </w:rPr>
      </w:pPr>
      <w:r>
        <w:rPr>
          <w:rStyle w:val="FontStyle43"/>
        </w:rPr>
        <w:t>Для открытия субсчета депо юридическому лицу - правопреемнику и перевода на него ценных бумаг УК должна предоставить Депозитарию следующие документы:</w:t>
      </w:r>
    </w:p>
    <w:p w14:paraId="629CB1AC" w14:textId="77777777" w:rsidR="00257FFD" w:rsidRDefault="00257FFD">
      <w:pPr>
        <w:widowControl/>
        <w:rPr>
          <w:sz w:val="2"/>
          <w:szCs w:val="2"/>
        </w:rPr>
      </w:pPr>
    </w:p>
    <w:p w14:paraId="30590095" w14:textId="77777777" w:rsidR="00257FFD" w:rsidRDefault="00257FFD" w:rsidP="0042676B">
      <w:pPr>
        <w:pStyle w:val="Style15"/>
        <w:widowControl/>
        <w:numPr>
          <w:ilvl w:val="0"/>
          <w:numId w:val="95"/>
        </w:numPr>
        <w:tabs>
          <w:tab w:val="left" w:pos="1555"/>
        </w:tabs>
        <w:spacing w:before="14" w:line="293" w:lineRule="exact"/>
        <w:ind w:left="1133"/>
        <w:rPr>
          <w:rStyle w:val="FontStyle43"/>
        </w:rPr>
      </w:pPr>
      <w:r>
        <w:rPr>
          <w:rStyle w:val="FontStyle43"/>
        </w:rPr>
        <w:t>Поручение на открытие субсчета депо юридическому лицу-правопреемнику (форма Ф16), содержащее следующую информацию в отношении лица - правопреемника:</w:t>
      </w:r>
    </w:p>
    <w:p w14:paraId="61781996" w14:textId="77777777" w:rsidR="00257FFD" w:rsidRDefault="00257FFD">
      <w:pPr>
        <w:widowControl/>
        <w:rPr>
          <w:sz w:val="2"/>
          <w:szCs w:val="2"/>
        </w:rPr>
      </w:pPr>
    </w:p>
    <w:p w14:paraId="577A77F1" w14:textId="77777777" w:rsidR="00257FFD" w:rsidRDefault="00257FFD" w:rsidP="0042676B">
      <w:pPr>
        <w:pStyle w:val="Style30"/>
        <w:widowControl/>
        <w:numPr>
          <w:ilvl w:val="0"/>
          <w:numId w:val="96"/>
        </w:numPr>
        <w:tabs>
          <w:tab w:val="left" w:pos="1478"/>
        </w:tabs>
        <w:spacing w:line="293" w:lineRule="exact"/>
        <w:ind w:left="1195"/>
        <w:rPr>
          <w:rStyle w:val="FontStyle43"/>
        </w:rPr>
      </w:pPr>
      <w:r>
        <w:rPr>
          <w:rStyle w:val="FontStyle43"/>
        </w:rPr>
        <w:t>полное фирменное наименование лица;</w:t>
      </w:r>
    </w:p>
    <w:p w14:paraId="10583A56" w14:textId="77777777" w:rsidR="00257FFD" w:rsidRDefault="00257FFD" w:rsidP="0042676B">
      <w:pPr>
        <w:pStyle w:val="Style30"/>
        <w:widowControl/>
        <w:numPr>
          <w:ilvl w:val="0"/>
          <w:numId w:val="96"/>
        </w:numPr>
        <w:tabs>
          <w:tab w:val="left" w:pos="1478"/>
        </w:tabs>
        <w:spacing w:before="10" w:line="274" w:lineRule="exact"/>
        <w:ind w:left="1195"/>
        <w:rPr>
          <w:rStyle w:val="FontStyle43"/>
        </w:rPr>
      </w:pPr>
      <w:r>
        <w:rPr>
          <w:rStyle w:val="FontStyle43"/>
        </w:rPr>
        <w:t>номер государственной регистрации, наименование органа, осуществившего регистрацию,   дата регистрации, основной государственный регистрационный номер (ОГРН));</w:t>
      </w:r>
    </w:p>
    <w:p w14:paraId="23C2AA4B" w14:textId="77777777" w:rsidR="00257FFD" w:rsidRDefault="00257FFD" w:rsidP="0042676B">
      <w:pPr>
        <w:pStyle w:val="Style30"/>
        <w:widowControl/>
        <w:numPr>
          <w:ilvl w:val="0"/>
          <w:numId w:val="96"/>
        </w:numPr>
        <w:tabs>
          <w:tab w:val="left" w:pos="1478"/>
        </w:tabs>
        <w:spacing w:before="34"/>
        <w:ind w:left="1195"/>
        <w:rPr>
          <w:rStyle w:val="FontStyle43"/>
        </w:rPr>
      </w:pPr>
      <w:r>
        <w:rPr>
          <w:rStyle w:val="FontStyle43"/>
        </w:rPr>
        <w:t>место нахождения;</w:t>
      </w:r>
    </w:p>
    <w:p w14:paraId="7E0BC9CC" w14:textId="77777777" w:rsidR="00257FFD" w:rsidRDefault="00257FFD" w:rsidP="0042676B">
      <w:pPr>
        <w:pStyle w:val="Style30"/>
        <w:widowControl/>
        <w:numPr>
          <w:ilvl w:val="0"/>
          <w:numId w:val="96"/>
        </w:numPr>
        <w:tabs>
          <w:tab w:val="left" w:pos="1478"/>
        </w:tabs>
        <w:spacing w:before="38"/>
        <w:ind w:left="1195"/>
        <w:rPr>
          <w:rStyle w:val="FontStyle43"/>
        </w:rPr>
      </w:pPr>
      <w:r>
        <w:rPr>
          <w:rStyle w:val="FontStyle43"/>
        </w:rPr>
        <w:t>почтовый адрес;</w:t>
      </w:r>
    </w:p>
    <w:p w14:paraId="25498D0C" w14:textId="77777777" w:rsidR="00257FFD" w:rsidRDefault="00257FFD" w:rsidP="0042676B">
      <w:pPr>
        <w:pStyle w:val="Style11"/>
        <w:widowControl/>
        <w:numPr>
          <w:ilvl w:val="0"/>
          <w:numId w:val="96"/>
        </w:numPr>
        <w:tabs>
          <w:tab w:val="left" w:pos="1478"/>
        </w:tabs>
        <w:spacing w:before="19"/>
        <w:ind w:left="1195"/>
        <w:rPr>
          <w:rStyle w:val="FontStyle43"/>
        </w:rPr>
      </w:pPr>
      <w:r>
        <w:rPr>
          <w:rStyle w:val="FontStyle43"/>
        </w:rPr>
        <w:t>реквизиты счета (счетов) в реестре (реестрах) владельцев именных ценных бумаг и (или) счета (счетов) депо (номер депозитарного договора, наименование депозитария, номер междепозитарного договора, наименование депозитария) для возврата ценных бумаг в случаях, предусмотренных законодательством Российской Федерации об инвестиционных фондах.</w:t>
      </w:r>
    </w:p>
    <w:p w14:paraId="11B4DB9B" w14:textId="77777777" w:rsidR="00257FFD" w:rsidRDefault="00257FFD" w:rsidP="0042676B">
      <w:pPr>
        <w:pStyle w:val="Style15"/>
        <w:widowControl/>
        <w:numPr>
          <w:ilvl w:val="0"/>
          <w:numId w:val="97"/>
        </w:numPr>
        <w:tabs>
          <w:tab w:val="left" w:pos="1555"/>
        </w:tabs>
        <w:spacing w:line="274" w:lineRule="exact"/>
        <w:ind w:left="1133"/>
        <w:rPr>
          <w:rStyle w:val="FontStyle43"/>
        </w:rPr>
      </w:pPr>
      <w:r>
        <w:rPr>
          <w:rStyle w:val="FontStyle43"/>
        </w:rPr>
        <w:t>заявление реорганизуемого юридического лица (при выделении), заявление юридического лица - правопреемника (при слиянии, присоединении, разделении), выписка из передаточного акта (при слиянии, присоединении) или разделительного баланса (при разделении, выделении), а также документ, подтверждающий внесение в единый государственный реестр юридических лиц записи о государственной регистрации юридического лица, созданного в результате выделения, или о прекращении деятельности реорганизованного юридического лица.</w:t>
      </w:r>
    </w:p>
    <w:p w14:paraId="62597F68" w14:textId="77777777" w:rsidR="00257FFD" w:rsidRDefault="00257FFD">
      <w:pPr>
        <w:pStyle w:val="Style15"/>
        <w:widowControl/>
        <w:tabs>
          <w:tab w:val="left" w:pos="634"/>
        </w:tabs>
        <w:spacing w:line="274" w:lineRule="exact"/>
        <w:ind w:right="168"/>
        <w:rPr>
          <w:rStyle w:val="FontStyle43"/>
        </w:rPr>
      </w:pPr>
      <w:r>
        <w:rPr>
          <w:rStyle w:val="FontStyle43"/>
        </w:rPr>
        <w:t>7.4.3.</w:t>
      </w:r>
      <w:r>
        <w:rPr>
          <w:rStyle w:val="FontStyle43"/>
        </w:rPr>
        <w:tab/>
        <w:t>Депозитарий открывает субсчет депо юридическому лицу - правопреемнику,</w:t>
      </w:r>
      <w:r>
        <w:rPr>
          <w:rStyle w:val="FontStyle43"/>
        </w:rPr>
        <w:br/>
        <w:t>переводит ценные бумаги с субсчета депо реорганизуемого юридического лица</w:t>
      </w:r>
      <w:r>
        <w:rPr>
          <w:rStyle w:val="FontStyle43"/>
        </w:rPr>
        <w:br/>
        <w:t>на субсчет депо юридического лица - правопреемника и предоставляет в срок не</w:t>
      </w:r>
      <w:r>
        <w:rPr>
          <w:rStyle w:val="FontStyle43"/>
        </w:rPr>
        <w:br/>
        <w:t>позднее следующего рабочего дня после проведения данных операций УК и</w:t>
      </w:r>
      <w:r>
        <w:rPr>
          <w:rStyle w:val="FontStyle43"/>
        </w:rPr>
        <w:br/>
        <w:t>юридическому лицу-правопреемнику Уведомление об открытии субсчета депо и</w:t>
      </w:r>
      <w:r>
        <w:rPr>
          <w:rStyle w:val="FontStyle43"/>
        </w:rPr>
        <w:br/>
        <w:t>Отчет об операциях по субсчету депо, содержащий информацию о зачислении на</w:t>
      </w:r>
    </w:p>
    <w:p w14:paraId="1E79982B" w14:textId="77777777" w:rsidR="00257FFD" w:rsidRDefault="00257FFD">
      <w:pPr>
        <w:pStyle w:val="Style15"/>
        <w:widowControl/>
        <w:tabs>
          <w:tab w:val="left" w:pos="634"/>
        </w:tabs>
        <w:spacing w:line="274" w:lineRule="exact"/>
        <w:ind w:right="168"/>
        <w:rPr>
          <w:rStyle w:val="FontStyle43"/>
        </w:rPr>
        <w:sectPr w:rsidR="00257FFD">
          <w:pgSz w:w="11905" w:h="16837"/>
          <w:pgMar w:top="1301" w:right="1419" w:bottom="1330" w:left="1505" w:header="720" w:footer="720" w:gutter="0"/>
          <w:cols w:space="60"/>
          <w:noEndnote/>
        </w:sectPr>
      </w:pPr>
    </w:p>
    <w:p w14:paraId="39CF65DD" w14:textId="77777777" w:rsidR="00257FFD" w:rsidRDefault="00257FFD">
      <w:pPr>
        <w:pStyle w:val="Style15"/>
        <w:widowControl/>
        <w:spacing w:line="278" w:lineRule="exact"/>
        <w:jc w:val="left"/>
        <w:rPr>
          <w:rStyle w:val="FontStyle43"/>
        </w:rPr>
      </w:pPr>
      <w:r>
        <w:rPr>
          <w:rStyle w:val="FontStyle43"/>
        </w:rPr>
        <w:lastRenderedPageBreak/>
        <w:t>субсчет депо- правопреемника ценных бумаг, переведенных с    субсчета депо реорганизуемого юридического лица.</w:t>
      </w:r>
    </w:p>
    <w:p w14:paraId="6483AA9F" w14:textId="77777777" w:rsidR="00257FFD" w:rsidRDefault="00257FFD">
      <w:pPr>
        <w:pStyle w:val="Style33"/>
        <w:widowControl/>
        <w:spacing w:line="240" w:lineRule="exact"/>
        <w:ind w:left="806"/>
        <w:jc w:val="left"/>
        <w:rPr>
          <w:sz w:val="20"/>
          <w:szCs w:val="20"/>
        </w:rPr>
      </w:pPr>
    </w:p>
    <w:p w14:paraId="2A357FB6" w14:textId="77777777" w:rsidR="00257FFD" w:rsidRDefault="00257FFD">
      <w:pPr>
        <w:pStyle w:val="Style33"/>
        <w:widowControl/>
        <w:tabs>
          <w:tab w:val="left" w:pos="1219"/>
        </w:tabs>
        <w:spacing w:before="62" w:line="240" w:lineRule="auto"/>
        <w:ind w:left="806"/>
        <w:jc w:val="left"/>
        <w:rPr>
          <w:rStyle w:val="FontStyle41"/>
        </w:rPr>
      </w:pPr>
      <w:r>
        <w:rPr>
          <w:rStyle w:val="FontStyle41"/>
        </w:rPr>
        <w:t>7.5.</w:t>
      </w:r>
      <w:r>
        <w:rPr>
          <w:rStyle w:val="FontStyle41"/>
        </w:rPr>
        <w:tab/>
        <w:t>Блокирование (снятие блокирования) ценных бумаг на субсчете депо.</w:t>
      </w:r>
    </w:p>
    <w:p w14:paraId="61713CCF" w14:textId="77777777" w:rsidR="00257FFD" w:rsidRDefault="00257FFD">
      <w:pPr>
        <w:pStyle w:val="Style15"/>
        <w:widowControl/>
        <w:spacing w:line="240" w:lineRule="exact"/>
        <w:jc w:val="left"/>
        <w:rPr>
          <w:sz w:val="20"/>
          <w:szCs w:val="20"/>
        </w:rPr>
      </w:pPr>
    </w:p>
    <w:p w14:paraId="5036CD48" w14:textId="77777777" w:rsidR="00257FFD" w:rsidRDefault="00257FFD">
      <w:pPr>
        <w:pStyle w:val="Style15"/>
        <w:widowControl/>
        <w:tabs>
          <w:tab w:val="left" w:pos="648"/>
        </w:tabs>
        <w:spacing w:before="29" w:line="274" w:lineRule="exact"/>
        <w:jc w:val="left"/>
        <w:rPr>
          <w:rStyle w:val="FontStyle43"/>
        </w:rPr>
      </w:pPr>
      <w:r>
        <w:rPr>
          <w:rStyle w:val="FontStyle43"/>
        </w:rPr>
        <w:t>7.5.1.</w:t>
      </w:r>
      <w:r>
        <w:rPr>
          <w:rStyle w:val="FontStyle43"/>
        </w:rPr>
        <w:tab/>
        <w:t>Блокирование ценных бумаг на субсчете депо производится   в следующих</w:t>
      </w:r>
      <w:r>
        <w:rPr>
          <w:rStyle w:val="FontStyle43"/>
        </w:rPr>
        <w:br/>
        <w:t>случаях:</w:t>
      </w:r>
    </w:p>
    <w:p w14:paraId="616E1533" w14:textId="77777777" w:rsidR="00257FFD" w:rsidRDefault="00257FFD" w:rsidP="0042676B">
      <w:pPr>
        <w:pStyle w:val="Style20"/>
        <w:widowControl/>
        <w:numPr>
          <w:ilvl w:val="0"/>
          <w:numId w:val="12"/>
        </w:numPr>
        <w:tabs>
          <w:tab w:val="left" w:pos="778"/>
        </w:tabs>
        <w:spacing w:before="19" w:line="274" w:lineRule="exact"/>
        <w:ind w:left="778" w:hanging="350"/>
        <w:rPr>
          <w:rStyle w:val="FontStyle43"/>
        </w:rPr>
      </w:pPr>
      <w:r>
        <w:rPr>
          <w:rStyle w:val="FontStyle43"/>
        </w:rPr>
        <w:t>При зачислении ценных бумаг, переданных в оплату инвестиционных паев паевого инвестиционного фонда, на субсчет депо, Депозитарий без поручения УК производит блокирование операций по списанию и (или) обременению ценных бумаг по этому субсчету депо, за исключением осуществления операций по списанию ценных бумаг в случаях, предусмотренных действующим законодательством РФ.</w:t>
      </w:r>
    </w:p>
    <w:p w14:paraId="573041C2" w14:textId="77777777" w:rsidR="00257FFD" w:rsidRDefault="00257FFD" w:rsidP="0042676B">
      <w:pPr>
        <w:pStyle w:val="Style20"/>
        <w:widowControl/>
        <w:numPr>
          <w:ilvl w:val="0"/>
          <w:numId w:val="12"/>
        </w:numPr>
        <w:tabs>
          <w:tab w:val="left" w:pos="778"/>
        </w:tabs>
        <w:spacing w:before="14" w:line="274" w:lineRule="exact"/>
        <w:ind w:left="778" w:hanging="350"/>
        <w:rPr>
          <w:rStyle w:val="FontStyle43"/>
        </w:rPr>
      </w:pPr>
      <w:r>
        <w:rPr>
          <w:rStyle w:val="FontStyle43"/>
        </w:rPr>
        <w:t>Депозитарий блокирует операции по списанию и обременению ценных бумаг, права на которые учитываются на субсчете депо, на основании вступившего в законную силу судебного акта и (или) постановления судебного пристава - исполнителя, и (или) решения уполномоченного государственного органа об аресте имущества.</w:t>
      </w:r>
    </w:p>
    <w:p w14:paraId="71578F75" w14:textId="77777777" w:rsidR="00257FFD" w:rsidRDefault="00257FFD">
      <w:pPr>
        <w:pStyle w:val="Style16"/>
        <w:widowControl/>
        <w:spacing w:line="274" w:lineRule="exact"/>
        <w:ind w:left="773"/>
        <w:rPr>
          <w:rStyle w:val="FontStyle43"/>
        </w:rPr>
      </w:pPr>
      <w:r>
        <w:rPr>
          <w:rStyle w:val="FontStyle43"/>
        </w:rPr>
        <w:t>Уведомление об аресте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 Снятие блокирования,   установленного   в   соответствии   с настоящим пунктом, производится на основании документов государственных органов об отмене актов, являющихся основанием для блокирования, или на основании документов государственных органов, являющихся основанием для списания ценных бумаг с субсчета депо.</w:t>
      </w:r>
    </w:p>
    <w:p w14:paraId="47276F7E" w14:textId="77777777" w:rsidR="00257FFD" w:rsidRDefault="00257FFD">
      <w:pPr>
        <w:pStyle w:val="Style13"/>
        <w:widowControl/>
        <w:spacing w:line="274" w:lineRule="exact"/>
        <w:ind w:left="768"/>
        <w:rPr>
          <w:rStyle w:val="FontStyle43"/>
        </w:rPr>
      </w:pPr>
      <w:r>
        <w:rPr>
          <w:rStyle w:val="FontStyle43"/>
        </w:rPr>
        <w:t>Уведомление о снятии блокирования с ценных бумаг, права на которые учитываются на субсчете депо, направляется УК и лицу, которому открыт субсчет депо, в срок не позднее следующего рабочего дня после проведения данной операции</w:t>
      </w:r>
    </w:p>
    <w:p w14:paraId="4EED1581" w14:textId="77777777" w:rsidR="00257FFD" w:rsidRDefault="00257FFD" w:rsidP="0042676B">
      <w:pPr>
        <w:pStyle w:val="Style20"/>
        <w:widowControl/>
        <w:numPr>
          <w:ilvl w:val="0"/>
          <w:numId w:val="12"/>
        </w:numPr>
        <w:tabs>
          <w:tab w:val="left" w:pos="778"/>
        </w:tabs>
        <w:spacing w:before="14" w:line="274" w:lineRule="exact"/>
        <w:ind w:left="778" w:hanging="350"/>
        <w:rPr>
          <w:rStyle w:val="FontStyle43"/>
        </w:rPr>
      </w:pPr>
      <w:r>
        <w:rPr>
          <w:rStyle w:val="FontStyle43"/>
        </w:rPr>
        <w:t>Депозитарий блокирует операции по списанию и обременению ценных бумаг, права на которые учитываются на субсчете депо, в случае смерти физического лица, передавшего ценные бумаги в оплату инвестиционных паев,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свидетельства о смерти, вступившего в законную силу решения суда об объявлении физического лица умершим.</w:t>
      </w:r>
    </w:p>
    <w:p w14:paraId="785EE2CE" w14:textId="77777777" w:rsidR="00257FFD" w:rsidRDefault="00257FFD">
      <w:pPr>
        <w:pStyle w:val="Style13"/>
        <w:widowControl/>
        <w:spacing w:line="274" w:lineRule="exact"/>
        <w:ind w:left="768"/>
        <w:rPr>
          <w:rStyle w:val="FontStyle43"/>
        </w:rPr>
      </w:pPr>
      <w:r>
        <w:rPr>
          <w:rStyle w:val="FontStyle43"/>
        </w:rPr>
        <w:t>Уведомление о блокировании ценных бумаг, права на которые учитываются на субсчете депо, направляется УК, а также, в случае осуществления блокирования на основании справки и (или) запроса нотариуса, исполнителя завещания либо должностного лица, уполномоченного законом на совершение нотариальных действий, - соответствующему лицу не позднее следующего рабочего дня после проведения операции блокирования ценных бумаг.</w:t>
      </w:r>
    </w:p>
    <w:p w14:paraId="6B2FFD15" w14:textId="77777777" w:rsidR="00257FFD" w:rsidRDefault="00257FFD">
      <w:pPr>
        <w:pStyle w:val="Style15"/>
        <w:widowControl/>
        <w:tabs>
          <w:tab w:val="left" w:pos="792"/>
        </w:tabs>
        <w:spacing w:before="5" w:line="274" w:lineRule="exact"/>
        <w:ind w:right="178"/>
        <w:rPr>
          <w:rStyle w:val="FontStyle43"/>
        </w:rPr>
      </w:pPr>
      <w:r>
        <w:rPr>
          <w:rStyle w:val="FontStyle43"/>
        </w:rPr>
        <w:t>7.5.2.</w:t>
      </w:r>
      <w:r>
        <w:rPr>
          <w:rStyle w:val="FontStyle43"/>
        </w:rPr>
        <w:tab/>
        <w:t>Ценные бумаги, блокированные на субсчете депо по требованию</w:t>
      </w:r>
      <w:r>
        <w:rPr>
          <w:rStyle w:val="FontStyle43"/>
        </w:rPr>
        <w:br/>
        <w:t>уполномоченных государственных органов, и/или в случае смерти физического</w:t>
      </w:r>
      <w:r>
        <w:rPr>
          <w:rStyle w:val="FontStyle43"/>
        </w:rPr>
        <w:br/>
        <w:t>лица, передавшего ценные бумаги в оплату инвестиционных паев, не подлежат</w:t>
      </w:r>
      <w:r>
        <w:rPr>
          <w:rStyle w:val="FontStyle43"/>
        </w:rPr>
        <w:br/>
        <w:t>включению в состав паевого инвестиционного фонда.</w:t>
      </w:r>
    </w:p>
    <w:p w14:paraId="2B0CFF66" w14:textId="77777777" w:rsidR="00257FFD" w:rsidRDefault="00257FFD">
      <w:pPr>
        <w:pStyle w:val="Style33"/>
        <w:widowControl/>
        <w:spacing w:line="240" w:lineRule="exact"/>
        <w:ind w:left="806"/>
        <w:jc w:val="left"/>
        <w:rPr>
          <w:sz w:val="20"/>
          <w:szCs w:val="20"/>
        </w:rPr>
      </w:pPr>
    </w:p>
    <w:p w14:paraId="2CAEADC5" w14:textId="77777777" w:rsidR="00257FFD" w:rsidRDefault="00257FFD">
      <w:pPr>
        <w:pStyle w:val="Style33"/>
        <w:widowControl/>
        <w:tabs>
          <w:tab w:val="left" w:pos="1219"/>
        </w:tabs>
        <w:spacing w:before="43" w:line="274" w:lineRule="exact"/>
        <w:ind w:left="806"/>
        <w:jc w:val="left"/>
        <w:rPr>
          <w:rStyle w:val="FontStyle41"/>
        </w:rPr>
      </w:pPr>
      <w:r>
        <w:rPr>
          <w:rStyle w:val="FontStyle41"/>
        </w:rPr>
        <w:t>7.6.</w:t>
      </w:r>
      <w:r>
        <w:rPr>
          <w:rStyle w:val="FontStyle41"/>
        </w:rPr>
        <w:tab/>
        <w:t>Списание ценных бумаг с транзитного счета депо и субсчета</w:t>
      </w:r>
      <w:r>
        <w:rPr>
          <w:rStyle w:val="FontStyle41"/>
        </w:rPr>
        <w:br/>
        <w:t>(субсчетов) депо.</w:t>
      </w:r>
    </w:p>
    <w:p w14:paraId="444D1D82" w14:textId="77777777" w:rsidR="00257FFD" w:rsidRDefault="00257FFD">
      <w:pPr>
        <w:pStyle w:val="Style33"/>
        <w:widowControl/>
        <w:tabs>
          <w:tab w:val="left" w:pos="1219"/>
        </w:tabs>
        <w:spacing w:before="43" w:line="274" w:lineRule="exact"/>
        <w:ind w:left="806"/>
        <w:jc w:val="left"/>
        <w:rPr>
          <w:rStyle w:val="FontStyle41"/>
        </w:rPr>
        <w:sectPr w:rsidR="00257FFD">
          <w:pgSz w:w="11905" w:h="16837"/>
          <w:pgMar w:top="1267" w:right="1414" w:bottom="1430" w:left="1500" w:header="720" w:footer="720" w:gutter="0"/>
          <w:cols w:space="60"/>
          <w:noEndnote/>
        </w:sectPr>
      </w:pPr>
    </w:p>
    <w:p w14:paraId="5D71CDE1" w14:textId="77777777"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lastRenderedPageBreak/>
        <w:t>Списание ценных бумаг с транзитного счета депо для включения их в состав паевого инвестиционного фонда производится Депозитарием на основании Поручения на перевод ценных бумаг (Форма Ф10), которое УК должно предоставить Депозитарию для перевода ценных бумаг с соответствующих субсчетов депо транзитного счета депо. Депозитарий списывает ценные бумаги с транзитного счета депо и зачисляет их на счет депо, открытый управляющей компании как доверительному управляющему соответствующим паевым инвестиционным фондом.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14:paraId="71F41FC7" w14:textId="77777777" w:rsidR="00257FFD" w:rsidRDefault="00257FFD" w:rsidP="0042676B">
      <w:pPr>
        <w:pStyle w:val="Style15"/>
        <w:widowControl/>
        <w:numPr>
          <w:ilvl w:val="0"/>
          <w:numId w:val="98"/>
        </w:numPr>
        <w:tabs>
          <w:tab w:val="left" w:pos="624"/>
        </w:tabs>
        <w:spacing w:line="274" w:lineRule="exact"/>
        <w:ind w:right="158"/>
        <w:rPr>
          <w:rStyle w:val="FontStyle43"/>
        </w:rPr>
      </w:pPr>
      <w:r>
        <w:rPr>
          <w:rStyle w:val="FontStyle43"/>
        </w:rPr>
        <w:t>Списание ценных бумаг с транзитного счета депо производится Депозитарием в случае возврата ценных бумаг лицам, передавшим их в оплату инвестиционных паев паевого инвестиционного фонда, на основании поручений УК. УК должна предоставить Депозитарию Поручение на списание ценных бумаг (Форма Ф2) по каждому выпуску ценных бумаг, учтенных на каждом субсчете депо. На основании вышеуказанных поручений УК Депозитарий предпринимает все необходимые действия для списания ценные бумаги с соответствующих субсчетов депо на счета, указанные в Анкетах субсчетов депо соответствующих лиц. Указанная операция производится Депозитарием при условии соблюдения требований законодательства Российской Федерации об инвестиционных фондах.</w:t>
      </w:r>
    </w:p>
    <w:p w14:paraId="3D741CD7" w14:textId="77777777" w:rsidR="00257FFD" w:rsidRDefault="00257FFD" w:rsidP="0042676B">
      <w:pPr>
        <w:pStyle w:val="Style15"/>
        <w:widowControl/>
        <w:numPr>
          <w:ilvl w:val="0"/>
          <w:numId w:val="98"/>
        </w:numPr>
        <w:tabs>
          <w:tab w:val="left" w:pos="624"/>
        </w:tabs>
        <w:spacing w:line="274" w:lineRule="exact"/>
        <w:ind w:right="168"/>
        <w:rPr>
          <w:rStyle w:val="FontStyle43"/>
        </w:rPr>
      </w:pPr>
      <w:r>
        <w:rPr>
          <w:rStyle w:val="FontStyle43"/>
        </w:rPr>
        <w:t>Списание ценных бумаг с транзитного счета депо производится Депозитарием в случае обращения взыскания на эти ценные бумаги по долгам лица, передавшего их в оплату инвестиционных паев. Списание производится с субсчета депо указанного лица на основании вступившего в законную силу судебного акта и (или) постановления судебного пристава - исполнителя.</w:t>
      </w:r>
    </w:p>
    <w:p w14:paraId="2A832E36" w14:textId="77777777" w:rsidR="00257FFD" w:rsidRDefault="00257FFD" w:rsidP="0042676B">
      <w:pPr>
        <w:pStyle w:val="Style15"/>
        <w:widowControl/>
        <w:numPr>
          <w:ilvl w:val="0"/>
          <w:numId w:val="98"/>
        </w:numPr>
        <w:tabs>
          <w:tab w:val="left" w:pos="624"/>
        </w:tabs>
        <w:spacing w:line="274" w:lineRule="exact"/>
        <w:ind w:right="163"/>
        <w:rPr>
          <w:rStyle w:val="FontStyle43"/>
        </w:rPr>
      </w:pPr>
      <w:r>
        <w:rPr>
          <w:rStyle w:val="FontStyle43"/>
        </w:rPr>
        <w:t>Депозитарий предоставляет Отчет об операциях по субсчету депо о списании ценных бумаг, права на которые учитываются на субсчете депо, УК и лицу, которому открыт субсчет депо, в срок не позднее следующего рабочего дня после проведения данной операции списания ценных бумаг.</w:t>
      </w:r>
    </w:p>
    <w:p w14:paraId="059099C0" w14:textId="77777777" w:rsidR="00257FFD" w:rsidRDefault="00257FFD">
      <w:pPr>
        <w:pStyle w:val="Style5"/>
        <w:widowControl/>
        <w:spacing w:line="240" w:lineRule="exact"/>
        <w:ind w:left="797"/>
        <w:rPr>
          <w:sz w:val="20"/>
          <w:szCs w:val="20"/>
        </w:rPr>
      </w:pPr>
    </w:p>
    <w:p w14:paraId="1766FCD8" w14:textId="77777777" w:rsidR="00257FFD" w:rsidRDefault="00257FFD">
      <w:pPr>
        <w:pStyle w:val="Style5"/>
        <w:widowControl/>
        <w:spacing w:before="48" w:line="298" w:lineRule="exact"/>
        <w:ind w:left="797"/>
        <w:rPr>
          <w:rStyle w:val="FontStyle41"/>
        </w:rPr>
      </w:pPr>
      <w:r>
        <w:rPr>
          <w:rStyle w:val="FontStyle41"/>
        </w:rPr>
        <w:t>7.7. Операции, проводимые по субсчету депо при осуществлении эмитентом корпоративных действий.</w:t>
      </w:r>
    </w:p>
    <w:p w14:paraId="64FEB6BE" w14:textId="77777777" w:rsidR="00257FFD" w:rsidRDefault="00257FFD">
      <w:pPr>
        <w:pStyle w:val="Style15"/>
        <w:widowControl/>
        <w:spacing w:line="240" w:lineRule="exact"/>
        <w:ind w:right="163"/>
        <w:rPr>
          <w:sz w:val="20"/>
          <w:szCs w:val="20"/>
        </w:rPr>
      </w:pPr>
    </w:p>
    <w:p w14:paraId="1AB593C8" w14:textId="77777777" w:rsidR="00257FFD" w:rsidRDefault="00257FFD">
      <w:pPr>
        <w:pStyle w:val="Style15"/>
        <w:widowControl/>
        <w:tabs>
          <w:tab w:val="left" w:pos="749"/>
        </w:tabs>
        <w:spacing w:before="48" w:line="274" w:lineRule="exact"/>
        <w:ind w:right="163"/>
        <w:rPr>
          <w:rStyle w:val="FontStyle43"/>
        </w:rPr>
      </w:pPr>
      <w:r>
        <w:rPr>
          <w:rStyle w:val="FontStyle43"/>
        </w:rPr>
        <w:t>7.7.1.</w:t>
      </w:r>
      <w:r>
        <w:rPr>
          <w:rStyle w:val="FontStyle43"/>
        </w:rPr>
        <w:tab/>
        <w:t>В случае проведения конвертации ценных бумаг, права на которые</w:t>
      </w:r>
      <w:r>
        <w:rPr>
          <w:rStyle w:val="FontStyle43"/>
        </w:rPr>
        <w:br/>
        <w:t>учитываются на субсчете депо, Депозитарий проводит операцию конвертации</w:t>
      </w:r>
      <w:r>
        <w:rPr>
          <w:rStyle w:val="FontStyle43"/>
        </w:rPr>
        <w:br/>
        <w:t>ценных бумаг в порядке, установленном Условиями осуществления</w:t>
      </w:r>
      <w:r>
        <w:rPr>
          <w:rStyle w:val="FontStyle43"/>
        </w:rPr>
        <w:br/>
        <w:t>депозитарной деятельности. Уведомление о конвертации ценных бумаг, права на</w:t>
      </w:r>
      <w:r>
        <w:rPr>
          <w:rStyle w:val="FontStyle43"/>
        </w:rPr>
        <w:br/>
        <w:t>которые учитываются на субсчете депо, направляется УК и лицу, которому открыт</w:t>
      </w:r>
      <w:r>
        <w:rPr>
          <w:rStyle w:val="FontStyle43"/>
        </w:rPr>
        <w:br/>
        <w:t>субсчет депо, в срок не позднее следующего рабочего дня после проведения</w:t>
      </w:r>
      <w:r>
        <w:rPr>
          <w:rStyle w:val="FontStyle43"/>
        </w:rPr>
        <w:br/>
        <w:t>операции конвертации ценных бумаг.</w:t>
      </w:r>
    </w:p>
    <w:p w14:paraId="42F323B1" w14:textId="77777777" w:rsidR="00257FFD" w:rsidRDefault="00257FFD" w:rsidP="0042676B">
      <w:pPr>
        <w:pStyle w:val="Style15"/>
        <w:widowControl/>
        <w:numPr>
          <w:ilvl w:val="0"/>
          <w:numId w:val="99"/>
        </w:numPr>
        <w:tabs>
          <w:tab w:val="left" w:pos="634"/>
        </w:tabs>
        <w:spacing w:line="274" w:lineRule="exact"/>
        <w:ind w:right="163"/>
        <w:rPr>
          <w:rStyle w:val="FontStyle43"/>
        </w:rPr>
      </w:pPr>
      <w:r>
        <w:rPr>
          <w:rStyle w:val="FontStyle43"/>
        </w:rPr>
        <w:t>В случае составления списка лиц, имеющих право на участие в общем собрании акционеров акционерного общества, ценные бумаги которого переданы в оплату паев паевого инвестиционного фонда, Депозитарий на основании запроса держателя реестра владельцев ценных бумаг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 которых учитываются соответствующие ценные бумаги.</w:t>
      </w:r>
    </w:p>
    <w:p w14:paraId="04AD1472" w14:textId="77777777" w:rsidR="00257FFD" w:rsidRDefault="00257FFD" w:rsidP="0042676B">
      <w:pPr>
        <w:pStyle w:val="Style15"/>
        <w:widowControl/>
        <w:numPr>
          <w:ilvl w:val="0"/>
          <w:numId w:val="99"/>
        </w:numPr>
        <w:tabs>
          <w:tab w:val="left" w:pos="634"/>
        </w:tabs>
        <w:spacing w:line="274" w:lineRule="exact"/>
        <w:ind w:right="163"/>
        <w:rPr>
          <w:rStyle w:val="FontStyle43"/>
        </w:rPr>
      </w:pPr>
      <w:r>
        <w:rPr>
          <w:rStyle w:val="FontStyle43"/>
        </w:rPr>
        <w:t>В случае составления списка лиц, имеющих право на получение дохода и иных выплат по ценным бумагам, которые переданы в оплату паев паевого инвестиционного фонда, Депозитарий на основании запроса держателя реестра акционерного общества (или депозитария), направляет установленные законодательством Российской Федерации о ценных бумагах данные, необходимые для   составления    такого списка, о лицах, которым открыты субсчета депо, на</w:t>
      </w:r>
    </w:p>
    <w:p w14:paraId="7EF61667" w14:textId="77777777" w:rsidR="00257FFD" w:rsidRDefault="00257FFD" w:rsidP="0042676B">
      <w:pPr>
        <w:pStyle w:val="Style15"/>
        <w:widowControl/>
        <w:numPr>
          <w:ilvl w:val="0"/>
          <w:numId w:val="99"/>
        </w:numPr>
        <w:tabs>
          <w:tab w:val="left" w:pos="634"/>
        </w:tabs>
        <w:spacing w:line="274" w:lineRule="exact"/>
        <w:ind w:right="163"/>
        <w:rPr>
          <w:rStyle w:val="FontStyle43"/>
        </w:rPr>
        <w:sectPr w:rsidR="00257FFD">
          <w:pgSz w:w="11905" w:h="16837"/>
          <w:pgMar w:top="1272" w:right="1424" w:bottom="1142" w:left="1500" w:header="720" w:footer="720" w:gutter="0"/>
          <w:cols w:space="60"/>
          <w:noEndnote/>
        </w:sectPr>
      </w:pPr>
    </w:p>
    <w:p w14:paraId="41C66813" w14:textId="77777777" w:rsidR="00257FFD" w:rsidRDefault="00257FFD">
      <w:pPr>
        <w:pStyle w:val="Style15"/>
        <w:widowControl/>
        <w:spacing w:line="274" w:lineRule="exact"/>
        <w:rPr>
          <w:rStyle w:val="FontStyle43"/>
        </w:rPr>
      </w:pPr>
      <w:r>
        <w:rPr>
          <w:rStyle w:val="FontStyle43"/>
        </w:rPr>
        <w:lastRenderedPageBreak/>
        <w:t>которых учитываются соответствующие ценные бумаги. При этом Депозитарий в качестве счета, на который должны быть перечислены доходы и иные выплаты по ценным бумагам, указывает специальный депозитарный счет, открытый Депозитарию в кредитной организации.</w:t>
      </w:r>
    </w:p>
    <w:p w14:paraId="73938813" w14:textId="77777777" w:rsidR="00257FFD" w:rsidRDefault="00257FFD">
      <w:pPr>
        <w:pStyle w:val="Style3"/>
        <w:widowControl/>
        <w:spacing w:line="240" w:lineRule="exact"/>
        <w:ind w:left="984"/>
        <w:rPr>
          <w:sz w:val="20"/>
          <w:szCs w:val="20"/>
        </w:rPr>
      </w:pPr>
    </w:p>
    <w:p w14:paraId="7DD845AC" w14:textId="77777777" w:rsidR="00257FFD" w:rsidRDefault="00257FFD">
      <w:pPr>
        <w:pStyle w:val="Style3"/>
        <w:widowControl/>
        <w:spacing w:before="62"/>
        <w:ind w:left="984"/>
        <w:rPr>
          <w:rStyle w:val="FontStyle41"/>
        </w:rPr>
      </w:pPr>
      <w:r>
        <w:rPr>
          <w:rStyle w:val="FontStyle41"/>
        </w:rPr>
        <w:t>7.8. Закрытие субсчета транзитного счета депо</w:t>
      </w:r>
    </w:p>
    <w:p w14:paraId="6CF5D297" w14:textId="77777777" w:rsidR="00257FFD" w:rsidRDefault="00257FFD" w:rsidP="0042676B">
      <w:pPr>
        <w:pStyle w:val="Style15"/>
        <w:widowControl/>
        <w:numPr>
          <w:ilvl w:val="0"/>
          <w:numId w:val="100"/>
        </w:numPr>
        <w:tabs>
          <w:tab w:val="left" w:pos="715"/>
        </w:tabs>
        <w:spacing w:before="269" w:line="274" w:lineRule="exact"/>
        <w:rPr>
          <w:rStyle w:val="FontStyle43"/>
        </w:rPr>
      </w:pPr>
      <w:r>
        <w:rPr>
          <w:rStyle w:val="FontStyle43"/>
        </w:rPr>
        <w:t>Операция закрытия субсчета транзитного счета депо представляет собой действия Депозитария по внесению в учетные регистры записей, содержащих информацию, позволяющую прекратить дальнейшие операции по субсчету транзитного счета депо.</w:t>
      </w:r>
    </w:p>
    <w:p w14:paraId="2D9CD57B" w14:textId="77777777" w:rsidR="00257FFD" w:rsidRDefault="00257FFD" w:rsidP="0042676B">
      <w:pPr>
        <w:pStyle w:val="Style15"/>
        <w:widowControl/>
        <w:numPr>
          <w:ilvl w:val="0"/>
          <w:numId w:val="100"/>
        </w:numPr>
        <w:tabs>
          <w:tab w:val="left" w:pos="715"/>
        </w:tabs>
        <w:spacing w:line="274" w:lineRule="exact"/>
        <w:rPr>
          <w:rStyle w:val="FontStyle43"/>
        </w:rPr>
      </w:pPr>
      <w:r>
        <w:rPr>
          <w:rStyle w:val="FontStyle43"/>
        </w:rPr>
        <w:t>Субсчет транзитного счета депо закрывается на основании Служебного поручения при закрытии транзитного счета депо, в рамках которого такой счет был открыт, а также в следующих случаях:</w:t>
      </w:r>
    </w:p>
    <w:p w14:paraId="74B69570" w14:textId="77777777" w:rsidR="00257FFD" w:rsidRDefault="00257FFD">
      <w:pPr>
        <w:pStyle w:val="Style31"/>
        <w:widowControl/>
        <w:spacing w:line="274" w:lineRule="exact"/>
        <w:rPr>
          <w:rStyle w:val="FontStyle43"/>
        </w:rPr>
      </w:pPr>
      <w:r>
        <w:rPr>
          <w:rStyle w:val="FontStyle43"/>
        </w:rPr>
        <w:t>После списания ценных бумаг с субсчетов транзитного счета депо, если эти субсчета не имеют остатка ценных бумаг и принадлежат следующим лицам:</w:t>
      </w:r>
    </w:p>
    <w:p w14:paraId="1B8FEE03" w14:textId="77777777" w:rsidR="00257FFD" w:rsidRDefault="00257FFD" w:rsidP="0042676B">
      <w:pPr>
        <w:pStyle w:val="Style26"/>
        <w:widowControl/>
        <w:numPr>
          <w:ilvl w:val="0"/>
          <w:numId w:val="101"/>
        </w:numPr>
        <w:tabs>
          <w:tab w:val="left" w:pos="840"/>
        </w:tabs>
        <w:spacing w:line="274" w:lineRule="exact"/>
        <w:rPr>
          <w:rStyle w:val="FontStyle43"/>
        </w:rPr>
      </w:pPr>
      <w:r>
        <w:rPr>
          <w:rStyle w:val="FontStyle43"/>
        </w:rPr>
        <w:t>физическим  лицам,   признанным  умершими   в  порядке, установленном законодательством Российской Федерации;</w:t>
      </w:r>
    </w:p>
    <w:p w14:paraId="7BAABA89" w14:textId="77777777" w:rsidR="00257FFD" w:rsidRDefault="00257FFD">
      <w:pPr>
        <w:pStyle w:val="Style26"/>
        <w:widowControl/>
        <w:tabs>
          <w:tab w:val="left" w:pos="701"/>
        </w:tabs>
        <w:spacing w:line="274" w:lineRule="exact"/>
        <w:ind w:firstLine="542"/>
        <w:rPr>
          <w:rStyle w:val="FontStyle43"/>
        </w:rPr>
      </w:pPr>
      <w:r>
        <w:rPr>
          <w:rStyle w:val="FontStyle43"/>
        </w:rPr>
        <w:t>-</w:t>
      </w:r>
      <w:r>
        <w:rPr>
          <w:rStyle w:val="FontStyle43"/>
        </w:rPr>
        <w:tab/>
        <w:t>ликвидированным юридическим лицам (недействующим юридическим лицам, сведения о которых были исключены из ЕГРЮЛ);</w:t>
      </w:r>
    </w:p>
    <w:p w14:paraId="5FC3049E" w14:textId="77777777" w:rsidR="00257FFD" w:rsidRDefault="00257FFD" w:rsidP="0042676B">
      <w:pPr>
        <w:pStyle w:val="Style26"/>
        <w:widowControl/>
        <w:numPr>
          <w:ilvl w:val="0"/>
          <w:numId w:val="102"/>
        </w:numPr>
        <w:tabs>
          <w:tab w:val="left" w:pos="854"/>
        </w:tabs>
        <w:spacing w:line="274" w:lineRule="exact"/>
        <w:ind w:firstLine="547"/>
        <w:rPr>
          <w:rStyle w:val="FontStyle43"/>
        </w:rPr>
      </w:pPr>
      <w:r>
        <w:rPr>
          <w:rStyle w:val="FontStyle43"/>
        </w:rPr>
        <w:t>юридическим   лицам,   прекратившим   свою   деятельность   в результате реорганизации.</w:t>
      </w:r>
    </w:p>
    <w:p w14:paraId="5794FC23" w14:textId="77777777" w:rsidR="00257FFD" w:rsidRDefault="00257FFD">
      <w:pPr>
        <w:pStyle w:val="Style14"/>
        <w:widowControl/>
        <w:spacing w:line="240" w:lineRule="exact"/>
        <w:rPr>
          <w:sz w:val="20"/>
          <w:szCs w:val="20"/>
        </w:rPr>
      </w:pPr>
    </w:p>
    <w:p w14:paraId="0999A349" w14:textId="77777777" w:rsidR="00257FFD" w:rsidRDefault="00257FFD">
      <w:pPr>
        <w:pStyle w:val="Style14"/>
        <w:widowControl/>
        <w:spacing w:line="240" w:lineRule="exact"/>
        <w:rPr>
          <w:sz w:val="20"/>
          <w:szCs w:val="20"/>
        </w:rPr>
      </w:pPr>
    </w:p>
    <w:p w14:paraId="6619CF74" w14:textId="77777777" w:rsidR="00257FFD" w:rsidRDefault="00257FFD">
      <w:pPr>
        <w:pStyle w:val="Style14"/>
        <w:widowControl/>
        <w:spacing w:before="77" w:line="322" w:lineRule="exact"/>
        <w:rPr>
          <w:rStyle w:val="FontStyle39"/>
        </w:rPr>
      </w:pPr>
      <w:r>
        <w:rPr>
          <w:rStyle w:val="FontStyle39"/>
        </w:rPr>
        <w:t>8. Торговые счета депо. Условия открытия, особенности совершения операций, предоставляемая отчетность.</w:t>
      </w:r>
    </w:p>
    <w:p w14:paraId="07388E3B" w14:textId="77777777" w:rsidR="00257FFD" w:rsidRDefault="00257FFD" w:rsidP="0042676B">
      <w:pPr>
        <w:pStyle w:val="Style15"/>
        <w:widowControl/>
        <w:numPr>
          <w:ilvl w:val="0"/>
          <w:numId w:val="103"/>
        </w:numPr>
        <w:tabs>
          <w:tab w:val="left" w:pos="442"/>
        </w:tabs>
        <w:spacing w:before="269" w:line="274" w:lineRule="exact"/>
        <w:rPr>
          <w:rStyle w:val="FontStyle43"/>
        </w:rPr>
      </w:pPr>
      <w:r>
        <w:rPr>
          <w:rStyle w:val="FontStyle43"/>
        </w:rPr>
        <w:t>Торговый счет депо открывается Депоненту для учета ценных бумаг, которые могут быть использованы для исполнения и(или) обеспечения исполнения обязательств по итогам клиринга, осуществляемого клиринговой организацией, на основании распоряжений которой проводятся операции по торговому счету номинального держателя, открытого Депозитарию в расчетном депозитарии или субсчету депо номинального держателя,Депозитария к клиринговому счету депо.</w:t>
      </w:r>
    </w:p>
    <w:p w14:paraId="1FB50EEE" w14:textId="77777777"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Депонент подает Поручение на открытие счета депо (Форма Ф22), указывая клиринговую организацию, на основании распоряжений которой проводятся операции по торговому счету депо номинального держателя Депозитария или субсчету депо номинального держателя Депозитария к клиринговому счету депо.</w:t>
      </w:r>
    </w:p>
    <w:p w14:paraId="000A7B5C" w14:textId="77777777" w:rsidR="00257FFD" w:rsidRDefault="00257FFD" w:rsidP="0042676B">
      <w:pPr>
        <w:pStyle w:val="Style15"/>
        <w:widowControl/>
        <w:numPr>
          <w:ilvl w:val="0"/>
          <w:numId w:val="103"/>
        </w:numPr>
        <w:tabs>
          <w:tab w:val="left" w:pos="442"/>
        </w:tabs>
        <w:spacing w:line="274" w:lineRule="exact"/>
        <w:rPr>
          <w:rStyle w:val="FontStyle43"/>
        </w:rPr>
      </w:pPr>
      <w:r>
        <w:rPr>
          <w:rStyle w:val="FontStyle43"/>
        </w:rPr>
        <w:t>Для открытия торгового счета депо не требуется заключения отдельного депозитарного договора, если такой договор был ранее заключен между Депонентом и Депозитарием.</w:t>
      </w:r>
    </w:p>
    <w:p w14:paraId="2D2B230F" w14:textId="77777777" w:rsidR="00257FFD" w:rsidRDefault="00257FFD">
      <w:pPr>
        <w:pStyle w:val="Style13"/>
        <w:widowControl/>
        <w:spacing w:line="274" w:lineRule="exact"/>
        <w:ind w:right="178"/>
        <w:rPr>
          <w:rStyle w:val="FontStyle43"/>
        </w:rPr>
      </w:pPr>
      <w:r>
        <w:rPr>
          <w:rStyle w:val="FontStyle43"/>
        </w:rPr>
        <w:t>Для осуществления клиринга и исполнения обязательств, допущенных к клирингу, по ценным бумагам в соответствии с Федеральным законом от 07.02.2011 №7-ФЗ «О клиринге и клиринговой деятельности» Депозитарий открывает торговые разделы на торговом счете депо номинального держателя Депозитария в расчетном депозитарии, предназначенные для учета ценных бумаг Депонентов, которые могут быть использованы для исполнения и (или) обеспечения исполнения обязательств, допущенных к клирингу.</w:t>
      </w:r>
    </w:p>
    <w:p w14:paraId="6AECB77C" w14:textId="77777777" w:rsidR="00257FFD" w:rsidRDefault="00257FFD" w:rsidP="0042676B">
      <w:pPr>
        <w:pStyle w:val="Style15"/>
        <w:widowControl/>
        <w:numPr>
          <w:ilvl w:val="0"/>
          <w:numId w:val="104"/>
        </w:numPr>
        <w:tabs>
          <w:tab w:val="left" w:pos="442"/>
        </w:tabs>
        <w:spacing w:line="274" w:lineRule="exact"/>
        <w:rPr>
          <w:rStyle w:val="FontStyle43"/>
        </w:rPr>
      </w:pPr>
      <w:r>
        <w:rPr>
          <w:rStyle w:val="FontStyle43"/>
        </w:rPr>
        <w:t>Торговые разделы, указанные в п.8.3., и субсчета депо номинального держателя Депозитария на клиринговом счете депо клиринговой организации открываются на основании Поручения Депонента на открытие/закрытие торгового раздела в расчетном депозитарии/субсчета депо на клиринговом счете депо (Форма Ф21).</w:t>
      </w:r>
    </w:p>
    <w:p w14:paraId="16481100" w14:textId="77777777" w:rsidR="00257FFD" w:rsidRDefault="00257FFD" w:rsidP="0042676B">
      <w:pPr>
        <w:pStyle w:val="Style15"/>
        <w:widowControl/>
        <w:numPr>
          <w:ilvl w:val="0"/>
          <w:numId w:val="104"/>
        </w:numPr>
        <w:tabs>
          <w:tab w:val="left" w:pos="442"/>
        </w:tabs>
        <w:spacing w:line="274" w:lineRule="exact"/>
        <w:rPr>
          <w:rStyle w:val="FontStyle43"/>
        </w:rPr>
        <w:sectPr w:rsidR="00257FFD">
          <w:pgSz w:w="11905" w:h="16837"/>
          <w:pgMar w:top="1272" w:right="1419" w:bottom="1123" w:left="1500" w:header="720" w:footer="720" w:gutter="0"/>
          <w:cols w:space="60"/>
          <w:noEndnote/>
        </w:sectPr>
      </w:pPr>
    </w:p>
    <w:p w14:paraId="65C0F7B4" w14:textId="77777777" w:rsidR="00257FFD" w:rsidRDefault="00257FFD">
      <w:pPr>
        <w:pStyle w:val="Style28"/>
        <w:widowControl/>
        <w:spacing w:line="274" w:lineRule="exact"/>
        <w:ind w:right="182"/>
        <w:rPr>
          <w:rStyle w:val="FontStyle43"/>
        </w:rPr>
      </w:pPr>
      <w:r>
        <w:rPr>
          <w:rStyle w:val="FontStyle43"/>
        </w:rPr>
        <w:lastRenderedPageBreak/>
        <w:t>На одном торговом разделе могут учитываться/храниться ценные бумаги только одного Депонента .</w:t>
      </w:r>
    </w:p>
    <w:p w14:paraId="36EB91E7" w14:textId="77777777" w:rsidR="00257FFD" w:rsidRDefault="00257FFD">
      <w:pPr>
        <w:pStyle w:val="Style28"/>
        <w:widowControl/>
        <w:spacing w:line="274" w:lineRule="exact"/>
        <w:rPr>
          <w:rStyle w:val="FontStyle43"/>
        </w:rPr>
      </w:pPr>
      <w:r>
        <w:rPr>
          <w:rStyle w:val="FontStyle43"/>
        </w:rPr>
        <w:t>Одному Депоненту может быть открыто несколько торговых разделов на основании отдельных поручений Депонента на открытие/закрытие торгового раздела в расчетном депозитарии/субсчета депо на клиринговом счете депо (Форма Ф21).</w:t>
      </w:r>
    </w:p>
    <w:p w14:paraId="064918C6" w14:textId="77777777" w:rsidR="00257FFD" w:rsidRDefault="00257FFD">
      <w:pPr>
        <w:pStyle w:val="Style28"/>
        <w:widowControl/>
        <w:spacing w:line="274" w:lineRule="exact"/>
        <w:rPr>
          <w:rStyle w:val="FontStyle43"/>
        </w:rPr>
      </w:pPr>
      <w:r>
        <w:rPr>
          <w:rStyle w:val="FontStyle43"/>
        </w:rPr>
        <w:t>Торговые разделы открываются при наличии соответствующего торгового счета депо Депонента, открытого в Депозитарии.</w:t>
      </w:r>
    </w:p>
    <w:p w14:paraId="3D480CD7" w14:textId="77777777" w:rsidR="00257FFD" w:rsidRDefault="00257FFD" w:rsidP="0042676B">
      <w:pPr>
        <w:pStyle w:val="Style15"/>
        <w:widowControl/>
        <w:numPr>
          <w:ilvl w:val="0"/>
          <w:numId w:val="105"/>
        </w:numPr>
        <w:tabs>
          <w:tab w:val="left" w:pos="490"/>
        </w:tabs>
        <w:spacing w:line="274" w:lineRule="exact"/>
        <w:rPr>
          <w:rStyle w:val="FontStyle43"/>
        </w:rPr>
      </w:pPr>
      <w:r>
        <w:rPr>
          <w:rStyle w:val="FontStyle43"/>
        </w:rPr>
        <w:t>После открытия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открывает соответствующий торговый раздел на обеспечительном счете ценных бумаг депонентов с указанием клиринговой организации, которая вправе давать распоряжения по соответствующим торговым разделам.</w:t>
      </w:r>
    </w:p>
    <w:p w14:paraId="102174B1" w14:textId="77777777" w:rsidR="00257FFD" w:rsidRDefault="00257FFD">
      <w:pPr>
        <w:pStyle w:val="Style28"/>
        <w:widowControl/>
        <w:spacing w:line="274" w:lineRule="exact"/>
        <w:ind w:firstLine="715"/>
        <w:rPr>
          <w:rStyle w:val="FontStyle43"/>
        </w:rPr>
      </w:pPr>
      <w:r>
        <w:rPr>
          <w:rStyle w:val="FontStyle43"/>
        </w:rPr>
        <w:t>Не позднее следующего рабочего дня после получения Депозитарием документа об открытия торгового разделы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Депозитарий предоставляет Депоненту Уведомление об открытии торгового раздела/субсчета депо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с указанием реквизитов открытого торгового раздела/субсчета депо.</w:t>
      </w:r>
    </w:p>
    <w:p w14:paraId="6E8662F2" w14:textId="77777777" w:rsidR="00257FFD" w:rsidRDefault="00257FFD" w:rsidP="0042676B">
      <w:pPr>
        <w:pStyle w:val="Style15"/>
        <w:widowControl/>
        <w:numPr>
          <w:ilvl w:val="0"/>
          <w:numId w:val="106"/>
        </w:numPr>
        <w:tabs>
          <w:tab w:val="left" w:pos="490"/>
        </w:tabs>
        <w:spacing w:line="274" w:lineRule="exact"/>
        <w:rPr>
          <w:rStyle w:val="FontStyle43"/>
        </w:rPr>
      </w:pPr>
      <w:r>
        <w:rPr>
          <w:rStyle w:val="FontStyle43"/>
        </w:rPr>
        <w:t>После получения от Депозитария Уведомления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Клиент обязан предоставить Брокеру, указанному в Поручении Депонента на открытие/закрытие торгового раздела в расчетном депозитарии/субсчета депо на клиринговом счете депо (Форма Ф21), на основании которого открывался торговый раздел/субсчет депо, реквизиты открытого торгового раздела/субсчета депо до проведения первых операций по этому разделу/субсчету депо и обязан обеспечить получение Депозитарием отчета клиринговой организации по итогам клиринга по торговому разделу (по всем торговым разделам) и по субсчету (субсчетам) депо номинального держателя Депозитария на клиринговом счете депо, открытым Депозитарием на основании Поручения (Поручений) Депонента, указанным в п.8.4.</w:t>
      </w:r>
    </w:p>
    <w:p w14:paraId="348EC40B" w14:textId="77777777" w:rsidR="00257FFD" w:rsidRDefault="00257FFD">
      <w:pPr>
        <w:pStyle w:val="Style15"/>
        <w:widowControl/>
        <w:tabs>
          <w:tab w:val="left" w:pos="614"/>
        </w:tabs>
        <w:spacing w:line="274" w:lineRule="exact"/>
        <w:rPr>
          <w:rStyle w:val="FontStyle43"/>
        </w:rPr>
      </w:pPr>
      <w:r>
        <w:rPr>
          <w:rStyle w:val="FontStyle43"/>
        </w:rPr>
        <w:t>8.7.</w:t>
      </w:r>
      <w:r>
        <w:rPr>
          <w:rStyle w:val="FontStyle43"/>
        </w:rPr>
        <w:tab/>
        <w:t>Операции списания (зачисления) ценных бумаг по итогам клиринга</w:t>
      </w:r>
      <w:r>
        <w:rPr>
          <w:rStyle w:val="FontStyle43"/>
        </w:rPr>
        <w:br/>
        <w:t>осуществляются по торговым счетам депо Депонентов и по обеспечительному счету</w:t>
      </w:r>
      <w:r>
        <w:rPr>
          <w:rStyle w:val="FontStyle43"/>
        </w:rPr>
        <w:br/>
        <w:t>ценных бумаг Депонентов на основании отчета клиринговой организации и выписки</w:t>
      </w:r>
      <w:r>
        <w:rPr>
          <w:rStyle w:val="FontStyle43"/>
        </w:rPr>
        <w:br/>
        <w:t>(отчета об операциях) соответствующего расчетного депозитария путем отражения</w:t>
      </w:r>
      <w:r>
        <w:rPr>
          <w:rStyle w:val="FontStyle43"/>
        </w:rPr>
        <w:br/>
        <w:t>каждой операции списания и зачисления ценных бумаг в соответствии с отчетом</w:t>
      </w:r>
      <w:r>
        <w:rPr>
          <w:rStyle w:val="FontStyle43"/>
        </w:rPr>
        <w:br/>
        <w:t>клиринговой организации.</w:t>
      </w:r>
    </w:p>
    <w:p w14:paraId="6403A3A6" w14:textId="77777777" w:rsidR="00257FFD" w:rsidRDefault="00257FFD" w:rsidP="0042676B">
      <w:pPr>
        <w:pStyle w:val="Style15"/>
        <w:widowControl/>
        <w:numPr>
          <w:ilvl w:val="0"/>
          <w:numId w:val="107"/>
        </w:numPr>
        <w:tabs>
          <w:tab w:val="left" w:pos="504"/>
        </w:tabs>
        <w:spacing w:line="274" w:lineRule="exact"/>
        <w:rPr>
          <w:rStyle w:val="FontStyle43"/>
        </w:rPr>
      </w:pPr>
      <w:r>
        <w:rPr>
          <w:rStyle w:val="FontStyle43"/>
        </w:rPr>
        <w:t>Для проведения иных операций по торговому счету депо, (за исключением операций, указанных в п.8.7. настоящих Условий), Депонент обязан предоставить в Депозитарий Поручение депо на проведение соответствующей операции при наличии согласия клиринговой организации на распоряжение по открытому Депозитарию торговому счету депо номинального держателя (субсчету депо номинального держателя).</w:t>
      </w:r>
    </w:p>
    <w:p w14:paraId="7AAA0658" w14:textId="77777777" w:rsidR="00257FFD" w:rsidRDefault="00257FFD" w:rsidP="0042676B">
      <w:pPr>
        <w:pStyle w:val="Style15"/>
        <w:widowControl/>
        <w:numPr>
          <w:ilvl w:val="0"/>
          <w:numId w:val="108"/>
        </w:numPr>
        <w:tabs>
          <w:tab w:val="left" w:pos="466"/>
        </w:tabs>
        <w:spacing w:before="5" w:line="274" w:lineRule="exact"/>
        <w:rPr>
          <w:rStyle w:val="FontStyle43"/>
        </w:rPr>
      </w:pPr>
      <w:r>
        <w:rPr>
          <w:rStyle w:val="FontStyle43"/>
        </w:rPr>
        <w:t>При нулевом остатке ценных бумаг закрытие торгового раздела на торговом счете депо номинального 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 осуществляется :</w:t>
      </w:r>
    </w:p>
    <w:p w14:paraId="67C26583" w14:textId="77777777" w:rsidR="00257FFD" w:rsidRDefault="00257FFD">
      <w:pPr>
        <w:pStyle w:val="Style13"/>
        <w:widowControl/>
        <w:spacing w:line="274" w:lineRule="exact"/>
        <w:rPr>
          <w:rStyle w:val="FontStyle43"/>
        </w:rPr>
      </w:pPr>
      <w:r>
        <w:rPr>
          <w:rStyle w:val="FontStyle43"/>
        </w:rPr>
        <w:t>- на основании Поручения Депонента на открытие/закрытие торгового раздела в расчетном депозитарии/субсчета депо на клиринговом счете депо (Форма Ф21). Депонент получает Уведомление (Форма</w:t>
      </w:r>
      <w:r w:rsidRPr="0094590A">
        <w:rPr>
          <w:rStyle w:val="FontStyle43"/>
        </w:rPr>
        <w:t xml:space="preserve"> </w:t>
      </w:r>
      <w:r>
        <w:rPr>
          <w:rStyle w:val="FontStyle43"/>
          <w:lang w:val="en-US"/>
        </w:rPr>
        <w:t>R</w:t>
      </w:r>
      <w:r w:rsidRPr="0094590A">
        <w:rPr>
          <w:rStyle w:val="FontStyle43"/>
        </w:rPr>
        <w:t>308)</w:t>
      </w:r>
      <w:r>
        <w:rPr>
          <w:rStyle w:val="FontStyle43"/>
        </w:rPr>
        <w:t xml:space="preserve"> о закрытии торгового раздела/субсчета депо не позднее одного рабочего дня после получения Депозитарием документа о закрытии торгового раздела на торговом счете депо номинального</w:t>
      </w:r>
    </w:p>
    <w:p w14:paraId="27BD430F" w14:textId="77777777" w:rsidR="00257FFD" w:rsidRDefault="00257FFD">
      <w:pPr>
        <w:pStyle w:val="Style13"/>
        <w:widowControl/>
        <w:spacing w:line="274" w:lineRule="exact"/>
        <w:rPr>
          <w:rStyle w:val="FontStyle43"/>
        </w:rPr>
        <w:sectPr w:rsidR="00257FFD">
          <w:pgSz w:w="11905" w:h="16837"/>
          <w:pgMar w:top="1272" w:right="1414" w:bottom="1440" w:left="1500" w:header="720" w:footer="720" w:gutter="0"/>
          <w:cols w:space="60"/>
          <w:noEndnote/>
        </w:sectPr>
      </w:pPr>
    </w:p>
    <w:p w14:paraId="22C26294" w14:textId="77777777" w:rsidR="00257FFD" w:rsidRDefault="00257FFD">
      <w:pPr>
        <w:pStyle w:val="Style13"/>
        <w:widowControl/>
        <w:spacing w:line="274" w:lineRule="exact"/>
        <w:rPr>
          <w:rStyle w:val="FontStyle43"/>
        </w:rPr>
      </w:pPr>
      <w:r>
        <w:rPr>
          <w:rStyle w:val="FontStyle43"/>
        </w:rPr>
        <w:lastRenderedPageBreak/>
        <w:t>держателя Депозитария в расчетном депозитарии или субсчета депо номинального держателя Депозитария на клиринговом счете депо клиринговой организации;</w:t>
      </w:r>
    </w:p>
    <w:p w14:paraId="164C9039" w14:textId="77777777" w:rsidR="00257FFD" w:rsidRDefault="00257FFD" w:rsidP="0042676B">
      <w:pPr>
        <w:pStyle w:val="Style15"/>
        <w:widowControl/>
        <w:numPr>
          <w:ilvl w:val="0"/>
          <w:numId w:val="109"/>
        </w:numPr>
        <w:tabs>
          <w:tab w:val="left" w:pos="168"/>
        </w:tabs>
        <w:spacing w:line="274" w:lineRule="exact"/>
        <w:rPr>
          <w:rStyle w:val="FontStyle43"/>
        </w:rPr>
      </w:pPr>
      <w:r>
        <w:rPr>
          <w:rStyle w:val="FontStyle43"/>
        </w:rPr>
        <w:t>на основании Служебного поручения Депозитария в случае расторжения Договора между Депозитарием и Депонентом;</w:t>
      </w:r>
    </w:p>
    <w:p w14:paraId="1245A6FD" w14:textId="77777777" w:rsidR="00257FFD" w:rsidRDefault="00257FFD" w:rsidP="0042676B">
      <w:pPr>
        <w:pStyle w:val="Style15"/>
        <w:widowControl/>
        <w:numPr>
          <w:ilvl w:val="0"/>
          <w:numId w:val="109"/>
        </w:numPr>
        <w:tabs>
          <w:tab w:val="left" w:pos="168"/>
        </w:tabs>
        <w:spacing w:line="274" w:lineRule="exact"/>
        <w:rPr>
          <w:rStyle w:val="FontStyle43"/>
        </w:rPr>
      </w:pPr>
      <w:r>
        <w:rPr>
          <w:rStyle w:val="FontStyle43"/>
        </w:rPr>
        <w:t>на основании Служебного поручения Депозитария в случае закрытия торгового счета депо Депонента.</w:t>
      </w:r>
    </w:p>
    <w:p w14:paraId="1523E7F1" w14:textId="77777777" w:rsidR="00257FFD" w:rsidRDefault="00257FFD">
      <w:pPr>
        <w:pStyle w:val="Style13"/>
        <w:widowControl/>
        <w:spacing w:line="274" w:lineRule="exact"/>
        <w:rPr>
          <w:rStyle w:val="FontStyle43"/>
        </w:rPr>
      </w:pPr>
      <w:r>
        <w:rPr>
          <w:rStyle w:val="FontStyle43"/>
        </w:rPr>
        <w:t>8.10. При закрытии торговых разделов/субсчетов, указанных в п.8.9., Депозитарий закрывает соответствующий раздел на обеспечительном счете ценных бумаг Депонентов.</w:t>
      </w:r>
    </w:p>
    <w:p w14:paraId="1D85CC97" w14:textId="77777777" w:rsidR="00257FFD" w:rsidRDefault="00257FFD">
      <w:pPr>
        <w:pStyle w:val="Style14"/>
        <w:widowControl/>
        <w:spacing w:line="240" w:lineRule="exact"/>
        <w:jc w:val="left"/>
        <w:rPr>
          <w:sz w:val="20"/>
          <w:szCs w:val="20"/>
        </w:rPr>
      </w:pPr>
    </w:p>
    <w:p w14:paraId="31066DA3" w14:textId="77777777" w:rsidR="00257FFD" w:rsidRDefault="00257FFD">
      <w:pPr>
        <w:pStyle w:val="Style14"/>
        <w:widowControl/>
        <w:spacing w:before="82"/>
        <w:jc w:val="left"/>
        <w:rPr>
          <w:rStyle w:val="FontStyle39"/>
        </w:rPr>
      </w:pPr>
      <w:r>
        <w:rPr>
          <w:rStyle w:val="FontStyle39"/>
        </w:rPr>
        <w:t>9. Порядок проведения сверок</w:t>
      </w:r>
    </w:p>
    <w:p w14:paraId="5EA8C334" w14:textId="77777777" w:rsidR="00257FFD" w:rsidRDefault="00257FFD">
      <w:pPr>
        <w:pStyle w:val="Style3"/>
        <w:widowControl/>
        <w:spacing w:line="240" w:lineRule="exact"/>
        <w:ind w:left="821"/>
        <w:rPr>
          <w:sz w:val="20"/>
          <w:szCs w:val="20"/>
        </w:rPr>
      </w:pPr>
    </w:p>
    <w:p w14:paraId="0B559C8D" w14:textId="77777777" w:rsidR="00257FFD" w:rsidRDefault="00257FFD">
      <w:pPr>
        <w:pStyle w:val="Style3"/>
        <w:widowControl/>
        <w:spacing w:before="130"/>
        <w:ind w:left="821"/>
        <w:rPr>
          <w:rStyle w:val="FontStyle41"/>
        </w:rPr>
      </w:pPr>
      <w:r>
        <w:rPr>
          <w:rStyle w:val="FontStyle41"/>
        </w:rPr>
        <w:t>9.1. Сверка остатков ценных бумаг по местам хранения</w:t>
      </w:r>
    </w:p>
    <w:p w14:paraId="6E638DF5" w14:textId="77777777" w:rsidR="00257FFD" w:rsidRDefault="00257FFD" w:rsidP="0042676B">
      <w:pPr>
        <w:pStyle w:val="Style15"/>
        <w:widowControl/>
        <w:numPr>
          <w:ilvl w:val="0"/>
          <w:numId w:val="110"/>
        </w:numPr>
        <w:tabs>
          <w:tab w:val="left" w:pos="610"/>
        </w:tabs>
        <w:spacing w:before="293" w:line="274" w:lineRule="exact"/>
        <w:rPr>
          <w:rStyle w:val="FontStyle43"/>
        </w:rPr>
      </w:pPr>
      <w:r>
        <w:rPr>
          <w:rStyle w:val="FontStyle43"/>
        </w:rPr>
        <w:t xml:space="preserve">Депозитарий каждый рабочий день осуществляет сверку количества ценных бумаг, учтенных на счетах депо, по которым осуществляется учет прав на ценные бумаги, и счете неустановленных </w:t>
      </w:r>
      <w:r>
        <w:rPr>
          <w:rStyle w:val="FontStyle38"/>
        </w:rPr>
        <w:t xml:space="preserve">лиц, </w:t>
      </w:r>
      <w:r>
        <w:rPr>
          <w:rStyle w:val="FontStyle43"/>
        </w:rPr>
        <w:t>с количеством таких же ценных бумаг, учтенных на лицевых счетах (счетах депо) номинального держателя, открытых Депозитарию, и счетах, открытых Депозитарию иностранными организациями, осуществляющими учет прав на ценные бумаги, как лицу, действующему в интересах других лиц. Сверка проводится по каждому эмитенту ценных бумаг и выпуску ценных бумаг отдельно.</w:t>
      </w:r>
    </w:p>
    <w:p w14:paraId="7C49EDCE" w14:textId="77777777" w:rsidR="00257FFD" w:rsidRDefault="00257FFD" w:rsidP="0042676B">
      <w:pPr>
        <w:pStyle w:val="Style15"/>
        <w:widowControl/>
        <w:numPr>
          <w:ilvl w:val="0"/>
          <w:numId w:val="110"/>
        </w:numPr>
        <w:tabs>
          <w:tab w:val="left" w:pos="610"/>
        </w:tabs>
        <w:spacing w:line="274" w:lineRule="exact"/>
        <w:rPr>
          <w:rStyle w:val="FontStyle43"/>
        </w:rPr>
      </w:pPr>
      <w:r>
        <w:rPr>
          <w:rStyle w:val="FontStyle43"/>
        </w:rPr>
        <w:t>Сверка осуществляется на основании информации, содержащейся в следующих документах:</w:t>
      </w:r>
    </w:p>
    <w:p w14:paraId="3B34F724" w14:textId="77777777" w:rsidR="00257FFD" w:rsidRDefault="00257FFD">
      <w:pPr>
        <w:widowControl/>
        <w:rPr>
          <w:sz w:val="2"/>
          <w:szCs w:val="2"/>
        </w:rPr>
      </w:pPr>
    </w:p>
    <w:p w14:paraId="79F9EAEE" w14:textId="77777777" w:rsidR="00257FFD" w:rsidRDefault="00257FFD" w:rsidP="0042676B">
      <w:pPr>
        <w:pStyle w:val="Style20"/>
        <w:widowControl/>
        <w:numPr>
          <w:ilvl w:val="0"/>
          <w:numId w:val="12"/>
        </w:numPr>
        <w:tabs>
          <w:tab w:val="left" w:pos="792"/>
        </w:tabs>
        <w:spacing w:before="14" w:line="274" w:lineRule="exact"/>
        <w:ind w:left="792" w:hanging="350"/>
        <w:rPr>
          <w:rStyle w:val="FontStyle43"/>
        </w:rPr>
      </w:pPr>
      <w:r>
        <w:rPr>
          <w:rStyle w:val="FontStyle43"/>
        </w:rPr>
        <w:t>в случае проведения сверки между Депозитарием и регистратором - в последней предоставленной Депозитарию Справке, содержащей информацию о количестве ценных бумаг, учитываемых на таком счете по состоянию на конец рабочего дня проведения соответствующей операции (операций) ;</w:t>
      </w:r>
    </w:p>
    <w:p w14:paraId="03B697EA" w14:textId="77777777" w:rsidR="00257FFD" w:rsidRDefault="00257FFD" w:rsidP="0042676B">
      <w:pPr>
        <w:pStyle w:val="Style20"/>
        <w:widowControl/>
        <w:numPr>
          <w:ilvl w:val="0"/>
          <w:numId w:val="12"/>
        </w:numPr>
        <w:tabs>
          <w:tab w:val="left" w:pos="792"/>
        </w:tabs>
        <w:spacing w:before="5" w:line="298" w:lineRule="exact"/>
        <w:ind w:left="792" w:hanging="350"/>
        <w:rPr>
          <w:rStyle w:val="FontStyle43"/>
        </w:rPr>
      </w:pPr>
      <w:r>
        <w:rPr>
          <w:rStyle w:val="FontStyle43"/>
        </w:rPr>
        <w:t>а в случае, если последним документом, содержащим информацию об изменении количества ценных бумаг по лицевому счету Депозитария является выписка - в последней предоставленной Депозитарию выписке ;</w:t>
      </w:r>
    </w:p>
    <w:p w14:paraId="0EEE8B68" w14:textId="77777777" w:rsidR="00257FFD" w:rsidRDefault="00257FFD" w:rsidP="0042676B">
      <w:pPr>
        <w:pStyle w:val="Style20"/>
        <w:widowControl/>
        <w:numPr>
          <w:ilvl w:val="0"/>
          <w:numId w:val="12"/>
        </w:numPr>
        <w:tabs>
          <w:tab w:val="left" w:pos="792"/>
        </w:tabs>
        <w:spacing w:before="10" w:line="274" w:lineRule="exact"/>
        <w:ind w:left="792" w:hanging="350"/>
        <w:rPr>
          <w:rStyle w:val="FontStyle43"/>
        </w:rPr>
      </w:pPr>
      <w:r>
        <w:rPr>
          <w:rStyle w:val="FontStyle43"/>
        </w:rPr>
        <w:t>в случае проведения сверки между Депозитарием и другим депозитарием - в последней предоставленной Депозитарию выписке по его счету депо номинального держателя, а в случае если последним документом по указанному счету депо является отчет о проведенной операции (операциях), содержащий информацию о количестве ценных бумаг на таком счете депо, - в последнем предоставленном Депозитарию отчете о проведенной операции (операциях), содержащем информацию о количестве ценных бумаг на счете депо номинального держателя Депозитария;</w:t>
      </w:r>
    </w:p>
    <w:p w14:paraId="7066CC60" w14:textId="77777777" w:rsidR="00257FFD" w:rsidRDefault="00257FFD" w:rsidP="0042676B">
      <w:pPr>
        <w:pStyle w:val="Style20"/>
        <w:widowControl/>
        <w:numPr>
          <w:ilvl w:val="0"/>
          <w:numId w:val="12"/>
        </w:numPr>
        <w:tabs>
          <w:tab w:val="left" w:pos="792"/>
        </w:tabs>
        <w:spacing w:before="19" w:line="274" w:lineRule="exact"/>
        <w:ind w:left="792" w:hanging="350"/>
        <w:rPr>
          <w:rStyle w:val="FontStyle43"/>
        </w:rPr>
      </w:pPr>
      <w:r>
        <w:rPr>
          <w:rStyle w:val="FontStyle43"/>
        </w:rPr>
        <w:t>в случае проведения сверки между Депозитарием и иностранной организацией, осуществляющей учет прав на ценные бумаги, - в последнем предоставленном Депозитарию документе, содержащем сведения об операциях и о количестве ценных бумаг по счету лица, действующего в интересах других лиц, открытому Депозитарию в указанной иностранной организации.</w:t>
      </w:r>
    </w:p>
    <w:p w14:paraId="32BB7689" w14:textId="77777777" w:rsidR="00257FFD" w:rsidRDefault="00257FFD" w:rsidP="0042676B">
      <w:pPr>
        <w:pStyle w:val="Style15"/>
        <w:widowControl/>
        <w:numPr>
          <w:ilvl w:val="0"/>
          <w:numId w:val="111"/>
        </w:numPr>
        <w:tabs>
          <w:tab w:val="left" w:pos="610"/>
        </w:tabs>
        <w:spacing w:line="274" w:lineRule="exact"/>
        <w:rPr>
          <w:rStyle w:val="FontStyle43"/>
        </w:rPr>
      </w:pPr>
      <w:r>
        <w:rPr>
          <w:rStyle w:val="FontStyle43"/>
        </w:rPr>
        <w:t>В случае обнаружения расхождений по результатам сверки данных внутреннего учета Депозитария и данных о состоянии счетов Депозитария, открытых в местах хранения ценных бумаг, Депозитарий не позднее рабочего дня, следующего за днем, когда указанное нарушение было выявлено, обязан уведомить об этом Банк России и предпринять меры по установлению причин и устранению указанных расхождений.</w:t>
      </w:r>
    </w:p>
    <w:p w14:paraId="5CBF42C1" w14:textId="77777777" w:rsidR="00257FFD" w:rsidRDefault="00257FFD" w:rsidP="0042676B">
      <w:pPr>
        <w:pStyle w:val="Style15"/>
        <w:widowControl/>
        <w:numPr>
          <w:ilvl w:val="0"/>
          <w:numId w:val="111"/>
        </w:numPr>
        <w:tabs>
          <w:tab w:val="left" w:pos="610"/>
        </w:tabs>
        <w:spacing w:line="274" w:lineRule="exact"/>
        <w:rPr>
          <w:rStyle w:val="FontStyle43"/>
        </w:rPr>
      </w:pPr>
      <w:r>
        <w:rPr>
          <w:rStyle w:val="FontStyle43"/>
        </w:rPr>
        <w:t>В случае, если количество ценных бумаг, учтенных Депозитарием на счетах депо   по   которым   осуществляется   учет   прав   на   ценные   бумаги,   и счете</w:t>
      </w:r>
    </w:p>
    <w:p w14:paraId="3070CFEA" w14:textId="77777777" w:rsidR="00257FFD" w:rsidRDefault="00257FFD" w:rsidP="0042676B">
      <w:pPr>
        <w:pStyle w:val="Style15"/>
        <w:widowControl/>
        <w:numPr>
          <w:ilvl w:val="0"/>
          <w:numId w:val="111"/>
        </w:numPr>
        <w:tabs>
          <w:tab w:val="left" w:pos="610"/>
        </w:tabs>
        <w:spacing w:line="274" w:lineRule="exact"/>
        <w:rPr>
          <w:rStyle w:val="FontStyle43"/>
        </w:rPr>
        <w:sectPr w:rsidR="00257FFD">
          <w:pgSz w:w="11905" w:h="16837"/>
          <w:pgMar w:top="1272" w:right="1414" w:bottom="1200" w:left="1486" w:header="720" w:footer="720" w:gutter="0"/>
          <w:cols w:space="60"/>
          <w:noEndnote/>
        </w:sectPr>
      </w:pPr>
    </w:p>
    <w:p w14:paraId="72E509C3" w14:textId="77777777" w:rsidR="00257FFD" w:rsidRDefault="00257FFD">
      <w:pPr>
        <w:pStyle w:val="Style15"/>
        <w:widowControl/>
        <w:spacing w:line="274" w:lineRule="exact"/>
        <w:rPr>
          <w:rStyle w:val="FontStyle43"/>
        </w:rPr>
      </w:pPr>
      <w:r>
        <w:rPr>
          <w:rStyle w:val="FontStyle43"/>
        </w:rPr>
        <w:lastRenderedPageBreak/>
        <w:t>неустановленных, стало больше количества таких же ценных бумаг, учтенных на лицевых счетах (счетах депо) номинального держателя, открытых Депозитарию, и счетах, открытых ему иностранной организацией, осуществляющей учет прав на ценные бумаги, как лицу, действующему в интересах других лиц, и причина расхождения не может быть установлена и устранена в день выявления расхождения, Депозитарий на основании служебного поручения и в срок, не превышающий 1 (одного) рабочего дня со дня, когда указанное превышение было выявлено, осуществляет следующие действия:</w:t>
      </w:r>
    </w:p>
    <w:p w14:paraId="57B48229" w14:textId="77777777" w:rsidR="00257FFD" w:rsidRDefault="00257FFD" w:rsidP="0042676B">
      <w:pPr>
        <w:pStyle w:val="Style20"/>
        <w:widowControl/>
        <w:numPr>
          <w:ilvl w:val="0"/>
          <w:numId w:val="16"/>
        </w:numPr>
        <w:tabs>
          <w:tab w:val="left" w:pos="667"/>
        </w:tabs>
        <w:spacing w:before="5" w:line="298" w:lineRule="exact"/>
        <w:ind w:left="667" w:hanging="355"/>
        <w:rPr>
          <w:rStyle w:val="FontStyle43"/>
        </w:rPr>
      </w:pPr>
      <w:r>
        <w:rPr>
          <w:rStyle w:val="FontStyle43"/>
        </w:rPr>
        <w:t>если ценные бумаги, по которым выявлено расхождение, учитываются на счете неустановленных лиц, Депозитарий списывает эти ценные бумаги со счета неустановленных лиц в количестве, необходимом для устранения расхождения;</w:t>
      </w:r>
    </w:p>
    <w:p w14:paraId="42F256B4" w14:textId="77777777" w:rsidR="00257FFD" w:rsidRDefault="00257FFD" w:rsidP="0042676B">
      <w:pPr>
        <w:pStyle w:val="Style20"/>
        <w:widowControl/>
        <w:numPr>
          <w:ilvl w:val="0"/>
          <w:numId w:val="16"/>
        </w:numPr>
        <w:tabs>
          <w:tab w:val="left" w:pos="667"/>
        </w:tabs>
        <w:spacing w:line="298" w:lineRule="exact"/>
        <w:ind w:left="667" w:hanging="355"/>
        <w:rPr>
          <w:rStyle w:val="FontStyle43"/>
        </w:rPr>
      </w:pPr>
      <w:r>
        <w:rPr>
          <w:rStyle w:val="FontStyle43"/>
        </w:rPr>
        <w:t>если списание ценных бумаг со счета неустановленных лиц не привело к полному устранению расхождения, Депозитарий списывает ценные бумаги в необходимом количестве со счетов депо Депонентов пропорционально количеству этих ценных бумаг, учитываемых на каждом счете депо.</w:t>
      </w:r>
    </w:p>
    <w:p w14:paraId="65F5223D" w14:textId="77777777" w:rsidR="00257FFD" w:rsidRDefault="00257FFD">
      <w:pPr>
        <w:pStyle w:val="Style15"/>
        <w:widowControl/>
        <w:tabs>
          <w:tab w:val="left" w:pos="696"/>
        </w:tabs>
        <w:spacing w:line="274" w:lineRule="exact"/>
        <w:rPr>
          <w:rStyle w:val="FontStyle43"/>
        </w:rPr>
      </w:pPr>
      <w:r>
        <w:rPr>
          <w:rStyle w:val="FontStyle43"/>
        </w:rPr>
        <w:t>9.1.5.</w:t>
      </w:r>
      <w:r>
        <w:rPr>
          <w:rStyle w:val="FontStyle43"/>
        </w:rPr>
        <w:tab/>
        <w:t>Ценные бумаги, по которым выявлено расхождение, указанное в п.9.1.4.</w:t>
      </w:r>
      <w:r>
        <w:rPr>
          <w:rStyle w:val="FontStyle43"/>
        </w:rPr>
        <w:br/>
        <w:t>настоящих Условий, могут, по решению Депозитария, не списываться с некоторых</w:t>
      </w:r>
      <w:r>
        <w:rPr>
          <w:rStyle w:val="FontStyle43"/>
        </w:rPr>
        <w:br/>
        <w:t>счетов депо или списываться непропорционально количеству ценных бумаг, учтенных</w:t>
      </w:r>
      <w:r>
        <w:rPr>
          <w:rStyle w:val="FontStyle43"/>
        </w:rPr>
        <w:br/>
        <w:t>на таких счетах депо. Депозитарий может принять такое решение с целью</w:t>
      </w:r>
      <w:r>
        <w:rPr>
          <w:rStyle w:val="FontStyle43"/>
        </w:rPr>
        <w:br/>
        <w:t>минимизации ущерба интересам Депонентов, недопустимости нарушения</w:t>
      </w:r>
      <w:r>
        <w:rPr>
          <w:rStyle w:val="FontStyle43"/>
        </w:rPr>
        <w:br/>
        <w:t>обременения ценных бумаг, подлежащих списанию в соответствии с п.9.1.4.</w:t>
      </w:r>
      <w:r>
        <w:rPr>
          <w:rStyle w:val="FontStyle43"/>
        </w:rPr>
        <w:br/>
        <w:t>настоящих Условий, и при наличии возможности иных способов устранить указанное</w:t>
      </w:r>
      <w:r>
        <w:rPr>
          <w:rStyle w:val="FontStyle43"/>
        </w:rPr>
        <w:br/>
        <w:t>расхождение.</w:t>
      </w:r>
    </w:p>
    <w:p w14:paraId="082F58C1" w14:textId="77777777" w:rsidR="00257FFD" w:rsidRDefault="00257FFD" w:rsidP="0042676B">
      <w:pPr>
        <w:pStyle w:val="Style15"/>
        <w:widowControl/>
        <w:numPr>
          <w:ilvl w:val="0"/>
          <w:numId w:val="112"/>
        </w:numPr>
        <w:tabs>
          <w:tab w:val="left" w:pos="605"/>
        </w:tabs>
        <w:spacing w:line="274" w:lineRule="exact"/>
        <w:ind w:right="5"/>
        <w:rPr>
          <w:rStyle w:val="FontStyle43"/>
        </w:rPr>
      </w:pPr>
      <w:r>
        <w:rPr>
          <w:rStyle w:val="FontStyle43"/>
        </w:rPr>
        <w:t>Внесение Депозитарием записей по открытым у него счетам депо Депонентов и счету неустановленных лиц в отношении ценных бумаг, по которым допущено превышение, со дня, когда превышение ценных бумаг было выявлено, до момента списания ценных бумаг в соответствии с п.9.1.4. настоящих Условий, не допускается, за исключением записей, вносимых в целях осуществления такого списания.</w:t>
      </w:r>
    </w:p>
    <w:p w14:paraId="1B6C8862" w14:textId="77777777" w:rsidR="00257FFD" w:rsidRDefault="00257FFD" w:rsidP="0042676B">
      <w:pPr>
        <w:pStyle w:val="Style15"/>
        <w:widowControl/>
        <w:numPr>
          <w:ilvl w:val="0"/>
          <w:numId w:val="112"/>
        </w:numPr>
        <w:tabs>
          <w:tab w:val="left" w:pos="605"/>
        </w:tabs>
        <w:spacing w:line="274" w:lineRule="exact"/>
        <w:ind w:right="5"/>
        <w:rPr>
          <w:rStyle w:val="FontStyle43"/>
        </w:rPr>
      </w:pPr>
      <w:r>
        <w:rPr>
          <w:rStyle w:val="FontStyle43"/>
        </w:rPr>
        <w:t>Депозитарий по своему выбору в течение 30 (тридцати) дней с даты списания (если иной срок не установлен нормативными правовыми актами Российской Федерации, нормативными актами Банка России) обеспечивает зачисление таких же ценных бумаг на счета депо Депонентов и счет неустановленных лиц, с которых было осуществлено списание ценных бумаг в соответствии п.9.1.4. настоящих Условий, в количестве ценных бумаг, списанных по соответствующим счетам, или возмещает причиненные Депонентам убытки в порядке и на условиях, которые предусмотрены Договором.</w:t>
      </w:r>
    </w:p>
    <w:p w14:paraId="2DB8C7C8" w14:textId="77777777" w:rsidR="00257FFD" w:rsidRDefault="00257FFD" w:rsidP="0042676B">
      <w:pPr>
        <w:pStyle w:val="Style15"/>
        <w:widowControl/>
        <w:numPr>
          <w:ilvl w:val="0"/>
          <w:numId w:val="113"/>
        </w:numPr>
        <w:tabs>
          <w:tab w:val="left" w:pos="614"/>
        </w:tabs>
        <w:spacing w:line="274" w:lineRule="exact"/>
        <w:rPr>
          <w:rStyle w:val="FontStyle43"/>
        </w:rPr>
      </w:pPr>
      <w:r>
        <w:rPr>
          <w:rStyle w:val="FontStyle43"/>
        </w:rPr>
        <w:t>Депозитарий освобождается от исполнения обязанностей, предусмотренных п.9.1.7. настоящих Условий, если списание ценных бумаг было вызвано действиями другого депозитария (иностранной организации, осуществляющей учет прав на ценные бумаги, как лицу, действующему в интересах других лиц), Депонентом (клиентом) которого Депозитарий стал в соответствии с письменным указанием Депонента на основании предоставленного Депонентом Поручения на открытие/закрытие счета депо в месте хранения ценных бумаг(Форма Ф20).</w:t>
      </w:r>
    </w:p>
    <w:p w14:paraId="24D515A1" w14:textId="77777777" w:rsidR="00257FFD" w:rsidRDefault="00257FFD" w:rsidP="0042676B">
      <w:pPr>
        <w:pStyle w:val="Style15"/>
        <w:widowControl/>
        <w:numPr>
          <w:ilvl w:val="0"/>
          <w:numId w:val="113"/>
        </w:numPr>
        <w:tabs>
          <w:tab w:val="left" w:pos="614"/>
        </w:tabs>
        <w:spacing w:line="274" w:lineRule="exact"/>
        <w:rPr>
          <w:rStyle w:val="FontStyle43"/>
        </w:rPr>
      </w:pPr>
      <w:r>
        <w:rPr>
          <w:rStyle w:val="FontStyle43"/>
        </w:rPr>
        <w:t>В случае, если ценные бумаги были неосновательно зачислены на лицевой счет (счет депо) номинального держателя Депозитария, и счета, открытые ему иностранной организации, осуществляющей учет прав на ценные бумаги, как лицу, действующему в интересах других лиц, Депозитарий учитывает неосновательно зачисленные ценные бумаги на счете неустановленных и возвращает указанные ценные бумаги или ценные бумаги, в которые они конвертированы, на лицевой счет (счет депо) лица, с которого они были списаны, не позднее 1(одного) рабочего дня с момента получения соответствующих отчетных документов.</w:t>
      </w:r>
    </w:p>
    <w:p w14:paraId="1DAB9064" w14:textId="77777777" w:rsidR="00257FFD" w:rsidRDefault="00257FFD" w:rsidP="0042676B">
      <w:pPr>
        <w:pStyle w:val="Style15"/>
        <w:widowControl/>
        <w:numPr>
          <w:ilvl w:val="0"/>
          <w:numId w:val="113"/>
        </w:numPr>
        <w:tabs>
          <w:tab w:val="left" w:pos="614"/>
        </w:tabs>
        <w:spacing w:line="274" w:lineRule="exact"/>
        <w:rPr>
          <w:rStyle w:val="FontStyle43"/>
        </w:rPr>
        <w:sectPr w:rsidR="00257FFD">
          <w:pgSz w:w="11905" w:h="16837"/>
          <w:pgMar w:top="1272" w:right="1414" w:bottom="1022" w:left="1558" w:header="720" w:footer="720" w:gutter="0"/>
          <w:cols w:space="60"/>
          <w:noEndnote/>
        </w:sectPr>
      </w:pPr>
    </w:p>
    <w:p w14:paraId="59CF0A11" w14:textId="77777777" w:rsidR="00257FFD" w:rsidRDefault="00257FFD">
      <w:pPr>
        <w:pStyle w:val="Style4"/>
        <w:widowControl/>
        <w:tabs>
          <w:tab w:val="left" w:pos="1219"/>
        </w:tabs>
        <w:ind w:left="806"/>
        <w:jc w:val="left"/>
        <w:rPr>
          <w:rStyle w:val="FontStyle41"/>
        </w:rPr>
      </w:pPr>
      <w:r>
        <w:rPr>
          <w:rStyle w:val="FontStyle41"/>
        </w:rPr>
        <w:lastRenderedPageBreak/>
        <w:t>9.2.</w:t>
      </w:r>
      <w:r>
        <w:rPr>
          <w:rStyle w:val="FontStyle41"/>
        </w:rPr>
        <w:tab/>
        <w:t>Сверка остатков ценных бумаг с Депонентами</w:t>
      </w:r>
    </w:p>
    <w:p w14:paraId="76C221CA" w14:textId="77777777" w:rsidR="00257FFD" w:rsidRDefault="00257FFD" w:rsidP="0042676B">
      <w:pPr>
        <w:pStyle w:val="Style15"/>
        <w:widowControl/>
        <w:numPr>
          <w:ilvl w:val="0"/>
          <w:numId w:val="114"/>
        </w:numPr>
        <w:tabs>
          <w:tab w:val="left" w:pos="730"/>
        </w:tabs>
        <w:spacing w:before="298" w:line="274" w:lineRule="exact"/>
        <w:rPr>
          <w:rStyle w:val="FontStyle43"/>
        </w:rPr>
      </w:pPr>
      <w:r>
        <w:rPr>
          <w:rStyle w:val="FontStyle43"/>
        </w:rPr>
        <w:t>При получении от Депозитария отчетных документов Депонент обязан осуществить сверку содержащихся в них данных с данными собственного учета и не позднее окончания рабочего дня, следующего за днем получения отчетных документов, уведомить Депозитарий о выявленных расхождениях путем направления в Депозитарий заявления (в произвольной форме) с указанием данных, по которым обнаружено расхождение. .</w:t>
      </w:r>
    </w:p>
    <w:p w14:paraId="109726A4" w14:textId="77777777" w:rsidR="00257FFD" w:rsidRDefault="00257FFD" w:rsidP="0042676B">
      <w:pPr>
        <w:pStyle w:val="Style15"/>
        <w:widowControl/>
        <w:numPr>
          <w:ilvl w:val="0"/>
          <w:numId w:val="114"/>
        </w:numPr>
        <w:tabs>
          <w:tab w:val="left" w:pos="730"/>
        </w:tabs>
        <w:spacing w:line="274" w:lineRule="exact"/>
        <w:rPr>
          <w:rStyle w:val="FontStyle43"/>
        </w:rPr>
      </w:pPr>
      <w:r>
        <w:rPr>
          <w:rStyle w:val="FontStyle43"/>
        </w:rPr>
        <w:t>В случае неполучения Депозитарием в указанный срок вышеуказанного заявления, данные, содержащиеся в отчетных документах Депозитария, считаются подтвержденными Депонентом.</w:t>
      </w:r>
    </w:p>
    <w:p w14:paraId="11B2168E" w14:textId="77777777" w:rsidR="00257FFD" w:rsidRDefault="00257FFD">
      <w:pPr>
        <w:widowControl/>
        <w:rPr>
          <w:sz w:val="2"/>
          <w:szCs w:val="2"/>
        </w:rPr>
      </w:pPr>
    </w:p>
    <w:p w14:paraId="7818092B" w14:textId="77777777" w:rsidR="00257FFD" w:rsidRDefault="00257FFD" w:rsidP="0042676B">
      <w:pPr>
        <w:pStyle w:val="Style15"/>
        <w:widowControl/>
        <w:numPr>
          <w:ilvl w:val="0"/>
          <w:numId w:val="115"/>
        </w:numPr>
        <w:tabs>
          <w:tab w:val="left" w:pos="638"/>
        </w:tabs>
        <w:spacing w:line="274" w:lineRule="exact"/>
        <w:rPr>
          <w:rStyle w:val="FontStyle43"/>
        </w:rPr>
      </w:pPr>
      <w:r>
        <w:rPr>
          <w:rStyle w:val="FontStyle43"/>
        </w:rPr>
        <w:t>В случае получения Депозитарием от Депонента заявления об обнаруженных расхождениях, Депозитарий и Депонент в минимально возможные сроки предпринимают меры по устранению расхождений.</w:t>
      </w:r>
    </w:p>
    <w:p w14:paraId="4D24B0AE" w14:textId="77777777" w:rsidR="00257FFD" w:rsidRDefault="00257FFD" w:rsidP="0042676B">
      <w:pPr>
        <w:pStyle w:val="Style15"/>
        <w:widowControl/>
        <w:numPr>
          <w:ilvl w:val="0"/>
          <w:numId w:val="116"/>
        </w:numPr>
        <w:tabs>
          <w:tab w:val="left" w:pos="672"/>
        </w:tabs>
        <w:spacing w:line="274" w:lineRule="exact"/>
        <w:rPr>
          <w:rStyle w:val="FontStyle43"/>
        </w:rPr>
      </w:pPr>
      <w:r>
        <w:rPr>
          <w:rStyle w:val="FontStyle43"/>
        </w:rPr>
        <w:t>После устранения расхождений Депозитарий и Депонент составляют и подписывают акт о причинах возникновения расхождений и мерах, принятых для их устранения. Данный акт является основанием для внесения изменений в учетные регистры Депонента и/или Депозитария, а также служит основанием для осуществления Депозитарием исправительных операций в соответствии с п. 9.3. настоящих Условий.</w:t>
      </w:r>
    </w:p>
    <w:p w14:paraId="139AD902" w14:textId="77777777" w:rsidR="00257FFD" w:rsidRDefault="00257FFD" w:rsidP="0042676B">
      <w:pPr>
        <w:pStyle w:val="Style15"/>
        <w:widowControl/>
        <w:numPr>
          <w:ilvl w:val="0"/>
          <w:numId w:val="116"/>
        </w:numPr>
        <w:tabs>
          <w:tab w:val="left" w:pos="672"/>
        </w:tabs>
        <w:spacing w:line="274" w:lineRule="exact"/>
        <w:rPr>
          <w:rStyle w:val="FontStyle43"/>
        </w:rPr>
      </w:pPr>
      <w:r>
        <w:rPr>
          <w:rStyle w:val="FontStyle43"/>
        </w:rPr>
        <w:t>Депонент обязан возвратить ценные бумаги, неосновательно приобретенные им в результате ошибок в записи по его счету депо, или ценные бумаги, в которые они были конвертированы, а также передать полученные по этим ценным бумагам доходы и возместить убытки в соответствии с гражданским законодательством Российской Федерации.</w:t>
      </w:r>
    </w:p>
    <w:p w14:paraId="3683D461" w14:textId="77777777" w:rsidR="00257FFD" w:rsidRDefault="00257FFD">
      <w:pPr>
        <w:pStyle w:val="Style4"/>
        <w:widowControl/>
        <w:spacing w:line="240" w:lineRule="exact"/>
        <w:ind w:left="806"/>
        <w:jc w:val="left"/>
        <w:rPr>
          <w:sz w:val="20"/>
          <w:szCs w:val="20"/>
        </w:rPr>
      </w:pPr>
    </w:p>
    <w:p w14:paraId="7A775EFB" w14:textId="77777777" w:rsidR="00257FFD" w:rsidRDefault="00257FFD">
      <w:pPr>
        <w:pStyle w:val="Style4"/>
        <w:widowControl/>
        <w:tabs>
          <w:tab w:val="left" w:pos="1219"/>
        </w:tabs>
        <w:spacing w:before="91"/>
        <w:ind w:left="806"/>
        <w:jc w:val="left"/>
        <w:rPr>
          <w:rStyle w:val="FontStyle41"/>
        </w:rPr>
      </w:pPr>
      <w:r>
        <w:rPr>
          <w:rStyle w:val="FontStyle41"/>
        </w:rPr>
        <w:t>9.3.</w:t>
      </w:r>
      <w:r>
        <w:rPr>
          <w:rStyle w:val="FontStyle41"/>
        </w:rPr>
        <w:tab/>
        <w:t>Исправительные операции</w:t>
      </w:r>
    </w:p>
    <w:p w14:paraId="5083C9E7" w14:textId="77777777" w:rsidR="00257FFD" w:rsidRDefault="00257FFD" w:rsidP="0042676B">
      <w:pPr>
        <w:pStyle w:val="Style15"/>
        <w:widowControl/>
        <w:numPr>
          <w:ilvl w:val="0"/>
          <w:numId w:val="117"/>
        </w:numPr>
        <w:tabs>
          <w:tab w:val="left" w:pos="595"/>
        </w:tabs>
        <w:spacing w:before="288" w:line="274" w:lineRule="exact"/>
        <w:rPr>
          <w:rStyle w:val="FontStyle43"/>
        </w:rPr>
      </w:pPr>
      <w:r>
        <w:rPr>
          <w:rStyle w:val="FontStyle43"/>
        </w:rPr>
        <w:t>Записи по счетам депо, на которых учитываются права на ценные бумаги, с момента их внесения являются окончательными, то есть не могут быть изменены или отменены Депозитарием, за исключением случаев, если такая запись внесена без поручения Депонента, которому открыт счет депо, или с нарушением условий, содержащихся в таком поручении.</w:t>
      </w:r>
    </w:p>
    <w:p w14:paraId="6AE59388" w14:textId="77777777" w:rsidR="00257FFD" w:rsidRDefault="00257FFD" w:rsidP="0042676B">
      <w:pPr>
        <w:pStyle w:val="Style15"/>
        <w:widowControl/>
        <w:numPr>
          <w:ilvl w:val="0"/>
          <w:numId w:val="117"/>
        </w:numPr>
        <w:tabs>
          <w:tab w:val="left" w:pos="595"/>
        </w:tabs>
        <w:spacing w:line="274" w:lineRule="exact"/>
        <w:rPr>
          <w:rStyle w:val="FontStyle43"/>
        </w:rPr>
      </w:pPr>
      <w:r>
        <w:rPr>
          <w:rStyle w:val="FontStyle43"/>
        </w:rPr>
        <w:t>Депозитарий вправе в случае выявления ошибок в записи, исправление которой допускается, до окончания рабочего дня, следующего за днем внесения такой записи, и при условии, что Депоненту, которому открыт счет депо, не направлен отчет о проведенной операции или выписка по счету депо, отражающая ошибочные данные, внести исправительные записи по соответствующему счету (счетам), необходимые для устранения ошибки.</w:t>
      </w:r>
    </w:p>
    <w:p w14:paraId="0459C8D6" w14:textId="77777777" w:rsidR="00257FFD" w:rsidRDefault="00257FFD" w:rsidP="0042676B">
      <w:pPr>
        <w:pStyle w:val="Style34"/>
        <w:widowControl/>
        <w:numPr>
          <w:ilvl w:val="0"/>
          <w:numId w:val="117"/>
        </w:numPr>
        <w:tabs>
          <w:tab w:val="left" w:pos="595"/>
        </w:tabs>
        <w:spacing w:line="274" w:lineRule="exact"/>
        <w:rPr>
          <w:rStyle w:val="FontStyle43"/>
        </w:rPr>
      </w:pPr>
      <w:r>
        <w:rPr>
          <w:rStyle w:val="FontStyle43"/>
        </w:rPr>
        <w:t>При выявлении ошибок в записи, исправление которой допускается, в случаях, не  предусмотренных  п.9.3.2.   настоящих  Условий,  Депозитарий  вправе внести исправительные записи, необходимые для устранения ошибки, только с согласия Депонента, по счету депо которого выявлена ошибка, или иного лица, по поручению или требованию которого исправительные записи по счету депо могут быть внесены</w:t>
      </w:r>
    </w:p>
    <w:p w14:paraId="037A7A1C" w14:textId="77777777" w:rsidR="00257FFD" w:rsidRDefault="00257FFD">
      <w:pPr>
        <w:pStyle w:val="Style1"/>
        <w:widowControl/>
        <w:spacing w:line="274" w:lineRule="exact"/>
        <w:jc w:val="left"/>
        <w:rPr>
          <w:rStyle w:val="FontStyle43"/>
        </w:rPr>
      </w:pPr>
      <w:r>
        <w:rPr>
          <w:rStyle w:val="FontStyle43"/>
        </w:rPr>
        <w:t>в соответствии с федеральными законами или Договором.</w:t>
      </w:r>
    </w:p>
    <w:p w14:paraId="0CAB38C6" w14:textId="77777777" w:rsidR="00257FFD" w:rsidRDefault="00257FFD">
      <w:pPr>
        <w:pStyle w:val="Style15"/>
        <w:widowControl/>
        <w:tabs>
          <w:tab w:val="left" w:pos="677"/>
        </w:tabs>
        <w:spacing w:line="274" w:lineRule="exact"/>
        <w:rPr>
          <w:rStyle w:val="FontStyle43"/>
        </w:rPr>
      </w:pPr>
      <w:r>
        <w:rPr>
          <w:rStyle w:val="FontStyle43"/>
        </w:rPr>
        <w:t>9.3.4.</w:t>
      </w:r>
      <w:r>
        <w:rPr>
          <w:rStyle w:val="FontStyle43"/>
        </w:rPr>
        <w:tab/>
        <w:t>Исправительные операции проводятся на основании служебных поручений</w:t>
      </w:r>
      <w:r>
        <w:rPr>
          <w:rStyle w:val="FontStyle43"/>
        </w:rPr>
        <w:br/>
        <w:t>Депозитария.</w:t>
      </w:r>
    </w:p>
    <w:p w14:paraId="1FADCB0A" w14:textId="77777777" w:rsidR="00257FFD" w:rsidRDefault="00257FFD">
      <w:pPr>
        <w:pStyle w:val="Style14"/>
        <w:widowControl/>
        <w:spacing w:line="240" w:lineRule="exact"/>
        <w:jc w:val="left"/>
        <w:rPr>
          <w:sz w:val="20"/>
          <w:szCs w:val="20"/>
        </w:rPr>
      </w:pPr>
    </w:p>
    <w:p w14:paraId="69530091" w14:textId="77777777" w:rsidR="00257FFD" w:rsidRDefault="00257FFD">
      <w:pPr>
        <w:pStyle w:val="Style14"/>
        <w:widowControl/>
        <w:spacing w:before="86"/>
        <w:jc w:val="left"/>
        <w:rPr>
          <w:rStyle w:val="FontStyle39"/>
        </w:rPr>
      </w:pPr>
      <w:r>
        <w:rPr>
          <w:rStyle w:val="FontStyle39"/>
        </w:rPr>
        <w:t>10. Корпоративные действия</w:t>
      </w:r>
    </w:p>
    <w:p w14:paraId="3049B4E3" w14:textId="77777777" w:rsidR="00257FFD" w:rsidRDefault="00257FFD">
      <w:pPr>
        <w:pStyle w:val="Style14"/>
        <w:widowControl/>
        <w:spacing w:before="86"/>
        <w:jc w:val="left"/>
        <w:rPr>
          <w:rStyle w:val="FontStyle39"/>
        </w:rPr>
        <w:sectPr w:rsidR="00257FFD">
          <w:pgSz w:w="11905" w:h="16837"/>
          <w:pgMar w:top="1622" w:right="1419" w:bottom="1440" w:left="1500" w:header="720" w:footer="720" w:gutter="0"/>
          <w:cols w:space="60"/>
          <w:noEndnote/>
        </w:sectPr>
      </w:pPr>
    </w:p>
    <w:p w14:paraId="16AD25C2" w14:textId="77777777" w:rsidR="00257FFD" w:rsidRDefault="00257FFD">
      <w:pPr>
        <w:pStyle w:val="Style14"/>
        <w:widowControl/>
        <w:spacing w:line="307" w:lineRule="exact"/>
        <w:ind w:left="739"/>
        <w:jc w:val="left"/>
        <w:rPr>
          <w:rStyle w:val="FontStyle41"/>
        </w:rPr>
      </w:pPr>
      <w:r>
        <w:rPr>
          <w:rStyle w:val="FontStyle41"/>
        </w:rPr>
        <w:lastRenderedPageBreak/>
        <w:t>10.1. Порядок предоставления информации о корпоративных действиях эмитента</w:t>
      </w:r>
    </w:p>
    <w:p w14:paraId="0B8E4D49" w14:textId="77777777" w:rsidR="00257FFD" w:rsidRDefault="00257FFD">
      <w:pPr>
        <w:pStyle w:val="Style15"/>
        <w:widowControl/>
        <w:spacing w:line="240" w:lineRule="exact"/>
        <w:ind w:right="5"/>
        <w:rPr>
          <w:sz w:val="20"/>
          <w:szCs w:val="20"/>
        </w:rPr>
      </w:pPr>
    </w:p>
    <w:p w14:paraId="6D3799C5" w14:textId="77777777" w:rsidR="00257FFD" w:rsidRDefault="00257FFD">
      <w:pPr>
        <w:pStyle w:val="Style15"/>
        <w:widowControl/>
        <w:tabs>
          <w:tab w:val="left" w:pos="917"/>
        </w:tabs>
        <w:spacing w:before="43" w:line="274" w:lineRule="exact"/>
        <w:ind w:right="5"/>
        <w:rPr>
          <w:rStyle w:val="FontStyle43"/>
        </w:rPr>
      </w:pPr>
      <w:r>
        <w:rPr>
          <w:rStyle w:val="FontStyle43"/>
        </w:rPr>
        <w:t>10.1.1.</w:t>
      </w:r>
      <w:r>
        <w:rPr>
          <w:rStyle w:val="FontStyle43"/>
        </w:rPr>
        <w:tab/>
        <w:t>Депозитарные операции, обусловленные корпоративными действиями</w:t>
      </w:r>
      <w:r>
        <w:rPr>
          <w:rStyle w:val="FontStyle43"/>
        </w:rPr>
        <w:br/>
        <w:t>эмитентов ценных бумаг в отношении всего их выпуска, являются глобальными</w:t>
      </w:r>
      <w:r>
        <w:rPr>
          <w:rStyle w:val="FontStyle43"/>
        </w:rPr>
        <w:br/>
        <w:t>операциями и осуществляются в отношении всех Депонентов, имеющих ценные</w:t>
      </w:r>
      <w:r>
        <w:rPr>
          <w:rStyle w:val="FontStyle43"/>
        </w:rPr>
        <w:br/>
        <w:t>бумаги этого выпуска на своих счетах депо.</w:t>
      </w:r>
    </w:p>
    <w:p w14:paraId="091319E0" w14:textId="77777777" w:rsidR="00257FFD" w:rsidRDefault="00257FFD" w:rsidP="0042676B">
      <w:pPr>
        <w:pStyle w:val="Style15"/>
        <w:widowControl/>
        <w:numPr>
          <w:ilvl w:val="0"/>
          <w:numId w:val="118"/>
        </w:numPr>
        <w:tabs>
          <w:tab w:val="left" w:pos="754"/>
        </w:tabs>
        <w:spacing w:line="274" w:lineRule="exact"/>
        <w:rPr>
          <w:rStyle w:val="FontStyle43"/>
        </w:rPr>
      </w:pPr>
      <w:r>
        <w:rPr>
          <w:rStyle w:val="FontStyle43"/>
        </w:rPr>
        <w:t>К глобальным операциям относятся конвертация, дробление, консолидация, погашение, аннулирование, выкуп ценных бумаг, выплата доходов ценными бумагами, аннулирование индивидуальных номеров(кодов) и/или объединение дополнительных выпусков ценных бумаг.</w:t>
      </w:r>
    </w:p>
    <w:p w14:paraId="3CD44ADE" w14:textId="77777777" w:rsidR="00257FFD" w:rsidRDefault="00257FFD" w:rsidP="0042676B">
      <w:pPr>
        <w:pStyle w:val="Style15"/>
        <w:widowControl/>
        <w:numPr>
          <w:ilvl w:val="0"/>
          <w:numId w:val="119"/>
        </w:numPr>
        <w:tabs>
          <w:tab w:val="left" w:pos="811"/>
        </w:tabs>
        <w:spacing w:line="274" w:lineRule="exact"/>
        <w:ind w:right="5"/>
        <w:rPr>
          <w:rStyle w:val="FontStyle43"/>
        </w:rPr>
      </w:pPr>
      <w:r>
        <w:rPr>
          <w:rStyle w:val="FontStyle43"/>
        </w:rPr>
        <w:t>При получении Депозитарием информации о корпоративных действиях эмитента, в том числе материалов к корпоративным действиям, предоставление которой правообладателям обязательно в соответствии с законами и нормативными правовыми актами Российской Федерации, Депозитарий передает эту информацию Депонентам через систему электронного документооборота ЗАО «ПРСД» не позднее рабочего дня, следующего за днем получения этой информации.</w:t>
      </w:r>
    </w:p>
    <w:p w14:paraId="3748EBBC" w14:textId="77777777" w:rsidR="00257FFD" w:rsidRPr="0094590A" w:rsidRDefault="00257FFD">
      <w:pPr>
        <w:pStyle w:val="Style13"/>
        <w:widowControl/>
        <w:spacing w:line="274" w:lineRule="exact"/>
        <w:rPr>
          <w:rStyle w:val="FontStyle43"/>
        </w:rPr>
      </w:pPr>
      <w:r>
        <w:rPr>
          <w:rStyle w:val="FontStyle43"/>
        </w:rPr>
        <w:t>Информация общего характера о корпоративных действиях эмитентов размещается на сайте Депозитария</w:t>
      </w:r>
      <w:r w:rsidRPr="0094590A">
        <w:rPr>
          <w:rStyle w:val="FontStyle43"/>
        </w:rPr>
        <w:t xml:space="preserve"> </w:t>
      </w:r>
      <w:hyperlink r:id="rId13" w:history="1">
        <w:r>
          <w:rPr>
            <w:rStyle w:val="a3"/>
            <w:sz w:val="22"/>
            <w:szCs w:val="22"/>
            <w:lang w:val="en-US"/>
          </w:rPr>
          <w:t>http</w:t>
        </w:r>
        <w:r w:rsidRPr="0094590A">
          <w:rPr>
            <w:rStyle w:val="a3"/>
            <w:sz w:val="22"/>
            <w:szCs w:val="22"/>
          </w:rPr>
          <w:t>://</w:t>
        </w:r>
        <w:r>
          <w:rPr>
            <w:rStyle w:val="a3"/>
            <w:sz w:val="22"/>
            <w:szCs w:val="22"/>
            <w:lang w:val="en-US"/>
          </w:rPr>
          <w:t>prodengi</w:t>
        </w:r>
        <w:r w:rsidRPr="0094590A">
          <w:rPr>
            <w:rStyle w:val="a3"/>
            <w:sz w:val="22"/>
            <w:szCs w:val="22"/>
          </w:rPr>
          <w:t>.</w:t>
        </w:r>
        <w:r>
          <w:rPr>
            <w:rStyle w:val="a3"/>
            <w:sz w:val="22"/>
            <w:szCs w:val="22"/>
            <w:lang w:val="en-US"/>
          </w:rPr>
          <w:t>ru</w:t>
        </w:r>
        <w:r w:rsidRPr="0094590A">
          <w:rPr>
            <w:rStyle w:val="a3"/>
            <w:sz w:val="22"/>
            <w:szCs w:val="22"/>
          </w:rPr>
          <w:t>/</w:t>
        </w:r>
      </w:hyperlink>
      <w:r w:rsidRPr="0094590A">
        <w:rPr>
          <w:rStyle w:val="FontStyle43"/>
        </w:rPr>
        <w:t>.</w:t>
      </w:r>
    </w:p>
    <w:p w14:paraId="038850E9" w14:textId="77777777" w:rsidR="00257FFD" w:rsidRDefault="00257FFD" w:rsidP="0042676B">
      <w:pPr>
        <w:pStyle w:val="Style15"/>
        <w:widowControl/>
        <w:numPr>
          <w:ilvl w:val="0"/>
          <w:numId w:val="120"/>
        </w:numPr>
        <w:tabs>
          <w:tab w:val="left" w:pos="811"/>
          <w:tab w:val="left" w:pos="1733"/>
          <w:tab w:val="left" w:pos="3154"/>
          <w:tab w:val="left" w:pos="4954"/>
          <w:tab w:val="left" w:pos="6566"/>
        </w:tabs>
        <w:spacing w:line="274" w:lineRule="exact"/>
        <w:ind w:right="5"/>
        <w:rPr>
          <w:rStyle w:val="FontStyle43"/>
        </w:rPr>
      </w:pPr>
      <w:r>
        <w:rPr>
          <w:rStyle w:val="FontStyle43"/>
        </w:rPr>
        <w:t>Основным источником информации о корпоративных действиях эмитента</w:t>
      </w:r>
      <w:r>
        <w:rPr>
          <w:rStyle w:val="FontStyle43"/>
        </w:rPr>
        <w:br/>
        <w:t>является</w:t>
      </w:r>
      <w:r>
        <w:rPr>
          <w:rStyle w:val="FontStyle43"/>
        </w:rPr>
        <w:tab/>
        <w:t>место</w:t>
      </w:r>
      <w:r>
        <w:rPr>
          <w:rStyle w:val="FontStyle43"/>
        </w:rPr>
        <w:tab/>
        <w:t>хранения</w:t>
      </w:r>
      <w:r>
        <w:rPr>
          <w:rStyle w:val="FontStyle43"/>
        </w:rPr>
        <w:tab/>
        <w:t>ценных</w:t>
      </w:r>
      <w:r>
        <w:rPr>
          <w:rStyle w:val="FontStyle43"/>
        </w:rPr>
        <w:tab/>
        <w:t>бумаг эмитента</w:t>
      </w:r>
      <w:r>
        <w:rPr>
          <w:rStyle w:val="FontStyle43"/>
        </w:rPr>
        <w:br/>
        <w:t>(регистратор/депозитарий/иностранная организация, осуществляющая учет и переход</w:t>
      </w:r>
      <w:r>
        <w:rPr>
          <w:rStyle w:val="FontStyle43"/>
        </w:rPr>
        <w:br/>
        <w:t>прав на ценные бумаги). Дополнительными источниками информации о</w:t>
      </w:r>
      <w:r>
        <w:rPr>
          <w:rStyle w:val="FontStyle43"/>
        </w:rPr>
        <w:br/>
        <w:t>корпоративных действиях являются эмитенты ценных бумаг, официальные средства</w:t>
      </w:r>
      <w:r>
        <w:rPr>
          <w:rStyle w:val="FontStyle43"/>
        </w:rPr>
        <w:br/>
        <w:t>массовой информации.</w:t>
      </w:r>
    </w:p>
    <w:p w14:paraId="1F94A44F" w14:textId="77777777" w:rsidR="00257FFD" w:rsidRDefault="00257FFD">
      <w:pPr>
        <w:pStyle w:val="Style15"/>
        <w:widowControl/>
        <w:tabs>
          <w:tab w:val="left" w:pos="1085"/>
        </w:tabs>
        <w:spacing w:line="274" w:lineRule="exact"/>
        <w:rPr>
          <w:rStyle w:val="FontStyle43"/>
        </w:rPr>
      </w:pPr>
      <w:r>
        <w:rPr>
          <w:rStyle w:val="FontStyle43"/>
        </w:rPr>
        <w:t>10.1.5.</w:t>
      </w:r>
      <w:r>
        <w:rPr>
          <w:rStyle w:val="FontStyle43"/>
        </w:rPr>
        <w:tab/>
        <w:t>На основании письменного запроса Депонента Депозитарий может</w:t>
      </w:r>
      <w:r>
        <w:rPr>
          <w:rStyle w:val="FontStyle43"/>
        </w:rPr>
        <w:br/>
        <w:t>предоставить Депоненту информацию о корпоративных действиях эмитента</w:t>
      </w:r>
      <w:r>
        <w:rPr>
          <w:rStyle w:val="FontStyle43"/>
        </w:rPr>
        <w:br/>
        <w:t>способом, указанным в Анкете клиента или в запросе на предоставление такой</w:t>
      </w:r>
      <w:r>
        <w:rPr>
          <w:rStyle w:val="FontStyle43"/>
        </w:rPr>
        <w:br/>
        <w:t>информации.</w:t>
      </w:r>
    </w:p>
    <w:p w14:paraId="24701DE1"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Для осуществления права на участие в корпоративном действии эмитента через Депозитарий Депонент предоставляет в Депозитарий инструкцию (в произвольной форме) и при необходимости другие документы, требуемые для участия Депозитария в корпоративном действии в интересах Депонента.</w:t>
      </w:r>
    </w:p>
    <w:p w14:paraId="7C36F689"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Депозитарий принимает инструкцию на участие в корпоративном действии и другие документы от Депонента, если они предоставлены своевременно, не содержат ошибок, оформлены надлежащим образом и содержат всю необходимую информацию для участия Депозитария в корпоративном действии в интересах Депонента.</w:t>
      </w:r>
    </w:p>
    <w:p w14:paraId="639CCFA4"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В течение двух рабочих дней со дня получения от Депонента инструкции и других документов, необходимых для участия Депозитария в корпоративном действии в интересах Депонента, Депозитарий подает инструкцию на участие в корпоративном действии лицу, осуществляющему учет прав на ценные бумаги на лицевом счете или счете депо Депозитария.</w:t>
      </w:r>
    </w:p>
    <w:p w14:paraId="11D6B9BF" w14:textId="77777777" w:rsidR="00257FFD" w:rsidRDefault="00257FFD" w:rsidP="0042676B">
      <w:pPr>
        <w:pStyle w:val="Style15"/>
        <w:widowControl/>
        <w:numPr>
          <w:ilvl w:val="0"/>
          <w:numId w:val="121"/>
        </w:numPr>
        <w:tabs>
          <w:tab w:val="left" w:pos="715"/>
        </w:tabs>
        <w:spacing w:line="274" w:lineRule="exact"/>
        <w:rPr>
          <w:rStyle w:val="FontStyle43"/>
        </w:rPr>
      </w:pPr>
      <w:r>
        <w:rPr>
          <w:rStyle w:val="FontStyle43"/>
        </w:rPr>
        <w:t>Непредоставление Депонентом Депозитарию инструкций и других документов, необходимых для участия Депозитария в корпоративном действии в интересах Депонента, расценивается Депозитарием как отказ Депонента от участия в корпоративном действии.</w:t>
      </w:r>
    </w:p>
    <w:p w14:paraId="75A08ED4" w14:textId="77777777" w:rsidR="00257FFD" w:rsidRDefault="00257FFD">
      <w:pPr>
        <w:pStyle w:val="Style15"/>
        <w:widowControl/>
        <w:tabs>
          <w:tab w:val="left" w:pos="926"/>
        </w:tabs>
        <w:spacing w:line="274" w:lineRule="exact"/>
        <w:rPr>
          <w:rStyle w:val="FontStyle43"/>
        </w:rPr>
      </w:pPr>
      <w:r>
        <w:rPr>
          <w:rStyle w:val="FontStyle43"/>
        </w:rPr>
        <w:t>10.1.10.</w:t>
      </w:r>
      <w:r>
        <w:rPr>
          <w:rStyle w:val="FontStyle43"/>
        </w:rPr>
        <w:tab/>
        <w:t>Депозитарий не несет ответственность перед Депонентом за точность и</w:t>
      </w:r>
      <w:r>
        <w:rPr>
          <w:rStyle w:val="FontStyle43"/>
        </w:rPr>
        <w:br/>
        <w:t>полноту полученной от эмитента/регистратора/депозитария/иностранной</w:t>
      </w:r>
      <w:r>
        <w:rPr>
          <w:rStyle w:val="FontStyle43"/>
        </w:rPr>
        <w:br/>
        <w:t>организации, осуществляющей учет и переход прав на ценные бумаги, информации, а</w:t>
      </w:r>
      <w:r>
        <w:rPr>
          <w:rStyle w:val="FontStyle43"/>
        </w:rPr>
        <w:br/>
        <w:t>также за прямые или косвенные убытки, которые могут возникнуть в результате</w:t>
      </w:r>
      <w:r>
        <w:rPr>
          <w:rStyle w:val="FontStyle43"/>
        </w:rPr>
        <w:br/>
        <w:t>использования Депонентом этой информации.</w:t>
      </w:r>
    </w:p>
    <w:p w14:paraId="2B944EEE" w14:textId="77777777" w:rsidR="00257FFD" w:rsidRDefault="00257FFD">
      <w:pPr>
        <w:pStyle w:val="Style15"/>
        <w:widowControl/>
        <w:tabs>
          <w:tab w:val="left" w:pos="926"/>
        </w:tabs>
        <w:spacing w:line="274" w:lineRule="exact"/>
        <w:rPr>
          <w:rStyle w:val="FontStyle43"/>
        </w:rPr>
        <w:sectPr w:rsidR="00257FFD">
          <w:pgSz w:w="11905" w:h="16837"/>
          <w:pgMar w:top="1272" w:right="1414" w:bottom="1416" w:left="1558" w:header="720" w:footer="720" w:gutter="0"/>
          <w:cols w:space="60"/>
          <w:noEndnote/>
        </w:sectPr>
      </w:pPr>
    </w:p>
    <w:p w14:paraId="73A4DA4C" w14:textId="77777777" w:rsidR="00257FFD" w:rsidRDefault="00257FFD">
      <w:pPr>
        <w:pStyle w:val="Style4"/>
        <w:widowControl/>
        <w:tabs>
          <w:tab w:val="left" w:pos="1277"/>
        </w:tabs>
        <w:ind w:left="758"/>
        <w:jc w:val="left"/>
        <w:rPr>
          <w:rStyle w:val="FontStyle41"/>
        </w:rPr>
      </w:pPr>
      <w:r>
        <w:rPr>
          <w:rStyle w:val="FontStyle41"/>
        </w:rPr>
        <w:lastRenderedPageBreak/>
        <w:t>10.2.</w:t>
      </w:r>
      <w:r>
        <w:rPr>
          <w:rStyle w:val="FontStyle41"/>
        </w:rPr>
        <w:tab/>
        <w:t>Конвертация ценных бумаг</w:t>
      </w:r>
    </w:p>
    <w:p w14:paraId="16578DA6" w14:textId="77777777" w:rsidR="00257FFD" w:rsidRDefault="00257FFD" w:rsidP="0042676B">
      <w:pPr>
        <w:pStyle w:val="Style15"/>
        <w:widowControl/>
        <w:numPr>
          <w:ilvl w:val="0"/>
          <w:numId w:val="122"/>
        </w:numPr>
        <w:tabs>
          <w:tab w:val="left" w:pos="725"/>
        </w:tabs>
        <w:spacing w:before="298" w:line="274" w:lineRule="exact"/>
        <w:ind w:right="5"/>
        <w:rPr>
          <w:rStyle w:val="FontStyle43"/>
        </w:rPr>
      </w:pPr>
      <w:r>
        <w:rPr>
          <w:rStyle w:val="FontStyle43"/>
        </w:rPr>
        <w:t>Конвертация ценных бумаг - депозитарная операция, связанная с заменой (списанием со счетов депо/зачислением на счета депо) ценных бумаг одного выпуска на ценные бумаги другого выпуска в соответствии с заданным коэффициентом.</w:t>
      </w:r>
    </w:p>
    <w:p w14:paraId="37E1CC7B" w14:textId="77777777"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Конвертация может осуществляться как в отношении ценных бумаг одного эмитента, так и в отношении ценных бумаг различных эмитентов при проведении реорганизации эмитентов (слияние, присоединение и т.п.).</w:t>
      </w:r>
    </w:p>
    <w:p w14:paraId="6C6E66D8" w14:textId="77777777" w:rsidR="00257FFD" w:rsidRDefault="00257FFD" w:rsidP="0042676B">
      <w:pPr>
        <w:pStyle w:val="Style15"/>
        <w:widowControl/>
        <w:numPr>
          <w:ilvl w:val="0"/>
          <w:numId w:val="122"/>
        </w:numPr>
        <w:tabs>
          <w:tab w:val="left" w:pos="725"/>
        </w:tabs>
        <w:spacing w:line="274" w:lineRule="exact"/>
        <w:ind w:right="5"/>
        <w:rPr>
          <w:rStyle w:val="FontStyle43"/>
        </w:rPr>
      </w:pPr>
      <w:r>
        <w:rPr>
          <w:rStyle w:val="FontStyle43"/>
        </w:rPr>
        <w:t>Возможна как обязательная конвертация ценных бумаг, так и добровольная, осуществляемая только в отношении ценных бумаг, чьи владельцы дали согласие на конвертацию.</w:t>
      </w:r>
    </w:p>
    <w:p w14:paraId="626C5657" w14:textId="77777777" w:rsidR="00257FFD" w:rsidRDefault="00257FFD" w:rsidP="0042676B">
      <w:pPr>
        <w:pStyle w:val="Style15"/>
        <w:widowControl/>
        <w:numPr>
          <w:ilvl w:val="0"/>
          <w:numId w:val="122"/>
        </w:numPr>
        <w:tabs>
          <w:tab w:val="left" w:pos="725"/>
        </w:tabs>
        <w:spacing w:line="274" w:lineRule="exact"/>
        <w:ind w:right="14"/>
        <w:rPr>
          <w:rStyle w:val="FontStyle43"/>
        </w:rPr>
      </w:pPr>
      <w:r>
        <w:rPr>
          <w:rStyle w:val="FontStyle43"/>
        </w:rPr>
        <w:t>При конвертации всего выпуска ценных бумаг, находящегося в обращении, Депозитарий проводит операцию конвертации в отношении всех Депонентов, имеющих ценные бумаги этого выпуска на своих счетах депо.</w:t>
      </w:r>
    </w:p>
    <w:p w14:paraId="71393AC4" w14:textId="77777777" w:rsidR="00257FFD" w:rsidRDefault="00257FFD" w:rsidP="0042676B">
      <w:pPr>
        <w:pStyle w:val="Style15"/>
        <w:widowControl/>
        <w:numPr>
          <w:ilvl w:val="0"/>
          <w:numId w:val="122"/>
        </w:numPr>
        <w:tabs>
          <w:tab w:val="left" w:pos="725"/>
        </w:tabs>
        <w:spacing w:line="274" w:lineRule="exact"/>
        <w:rPr>
          <w:rStyle w:val="FontStyle43"/>
        </w:rPr>
      </w:pPr>
      <w:r>
        <w:rPr>
          <w:rStyle w:val="FontStyle43"/>
        </w:rPr>
        <w:t>В случае проведения добровольной конвертации, Депозитарий проводит конвертацию и вносит необходимые записи по счетам депо только тех Депонентов, которые дали согласие на конвертацию.</w:t>
      </w:r>
    </w:p>
    <w:p w14:paraId="3B907860" w14:textId="77777777" w:rsidR="00257FFD" w:rsidRDefault="00257FFD" w:rsidP="0042676B">
      <w:pPr>
        <w:pStyle w:val="Style15"/>
        <w:widowControl/>
        <w:numPr>
          <w:ilvl w:val="0"/>
          <w:numId w:val="122"/>
        </w:numPr>
        <w:tabs>
          <w:tab w:val="left" w:pos="725"/>
        </w:tabs>
        <w:spacing w:line="274" w:lineRule="exact"/>
        <w:jc w:val="left"/>
        <w:rPr>
          <w:rStyle w:val="FontStyle43"/>
        </w:rPr>
      </w:pPr>
      <w:r>
        <w:rPr>
          <w:rStyle w:val="FontStyle43"/>
        </w:rPr>
        <w:t>Депозитарий проводит конвертацию на основании следующих документов:</w:t>
      </w:r>
    </w:p>
    <w:p w14:paraId="3066C86D" w14:textId="77777777" w:rsidR="00257FFD" w:rsidRDefault="00257FFD">
      <w:pPr>
        <w:widowControl/>
        <w:rPr>
          <w:sz w:val="2"/>
          <w:szCs w:val="2"/>
        </w:rPr>
      </w:pPr>
    </w:p>
    <w:p w14:paraId="7223D75C"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копии решения эмитента(ов) о проведении конвертации с указанием сроков конвертации (при условии предоставления этих документов Депозитарию из места хранения ценных бумаг);</w:t>
      </w:r>
    </w:p>
    <w:p w14:paraId="6409D57D"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документа из места хранения ценных бумаг, подтверждающего проведение операции конвертации ценных бумаг по счету Депозитария в этом месте хранения;</w:t>
      </w:r>
    </w:p>
    <w:p w14:paraId="684FF9FE" w14:textId="77777777" w:rsidR="00257FFD" w:rsidRDefault="00257FFD" w:rsidP="0042676B">
      <w:pPr>
        <w:pStyle w:val="Style20"/>
        <w:widowControl/>
        <w:numPr>
          <w:ilvl w:val="0"/>
          <w:numId w:val="61"/>
        </w:numPr>
        <w:tabs>
          <w:tab w:val="left" w:pos="994"/>
        </w:tabs>
        <w:spacing w:before="10" w:line="278" w:lineRule="exact"/>
        <w:ind w:left="994" w:hanging="418"/>
        <w:rPr>
          <w:rStyle w:val="FontStyle43"/>
        </w:rPr>
      </w:pPr>
      <w:r>
        <w:rPr>
          <w:rStyle w:val="FontStyle43"/>
        </w:rPr>
        <w:t>заявления владельца ценных бумаг о его намерении осуществить конвертацию принадлежащих ему ценных бумаг в соответствии с условиями эмиссии (при добровольной конвертации);</w:t>
      </w:r>
    </w:p>
    <w:p w14:paraId="5F368074" w14:textId="77777777" w:rsidR="00257FFD" w:rsidRDefault="00257FFD" w:rsidP="0042676B">
      <w:pPr>
        <w:pStyle w:val="Style20"/>
        <w:widowControl/>
        <w:numPr>
          <w:ilvl w:val="0"/>
          <w:numId w:val="61"/>
        </w:numPr>
        <w:tabs>
          <w:tab w:val="left" w:pos="994"/>
        </w:tabs>
        <w:spacing w:before="14" w:line="274" w:lineRule="exact"/>
        <w:ind w:left="576" w:firstLine="0"/>
        <w:jc w:val="left"/>
        <w:rPr>
          <w:rStyle w:val="FontStyle43"/>
        </w:rPr>
      </w:pPr>
      <w:r>
        <w:rPr>
          <w:rStyle w:val="FontStyle43"/>
        </w:rPr>
        <w:t>служебного поручения Депозитария.</w:t>
      </w:r>
    </w:p>
    <w:p w14:paraId="48EAD3A8" w14:textId="77777777" w:rsidR="00257FFD" w:rsidRDefault="00257FFD">
      <w:pPr>
        <w:pStyle w:val="Style13"/>
        <w:widowControl/>
        <w:spacing w:line="274" w:lineRule="exact"/>
        <w:rPr>
          <w:rStyle w:val="FontStyle43"/>
        </w:rPr>
      </w:pPr>
      <w:r>
        <w:rPr>
          <w:rStyle w:val="FontStyle43"/>
        </w:rPr>
        <w:t>Депозитарий осуществляет записи по счетам депо, отражающие изменения, произошедшие в результате конвертации ценных бумаг, не позднее рабочего дня, следующего за днем получения документа, подтверждающего проведение соответствующей операции по лицевому счету номинального держателя либо по счету депо номинального держателя, открытому Депозитарию.</w:t>
      </w:r>
    </w:p>
    <w:p w14:paraId="73C6B4FC" w14:textId="77777777" w:rsidR="00257FFD" w:rsidRDefault="00257FFD" w:rsidP="0042676B">
      <w:pPr>
        <w:pStyle w:val="Style15"/>
        <w:widowControl/>
        <w:numPr>
          <w:ilvl w:val="0"/>
          <w:numId w:val="123"/>
        </w:numPr>
        <w:tabs>
          <w:tab w:val="left" w:pos="725"/>
        </w:tabs>
        <w:spacing w:line="274" w:lineRule="exact"/>
        <w:ind w:right="86"/>
        <w:rPr>
          <w:rStyle w:val="FontStyle43"/>
        </w:rPr>
      </w:pPr>
      <w:r>
        <w:rPr>
          <w:rStyle w:val="FontStyle43"/>
        </w:rPr>
        <w:t>Завершением операции конвертации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291A2966" w14:textId="77777777" w:rsidR="00257FFD" w:rsidRDefault="00257FFD">
      <w:pPr>
        <w:pStyle w:val="Style4"/>
        <w:widowControl/>
        <w:spacing w:line="240" w:lineRule="exact"/>
        <w:ind w:left="758"/>
        <w:jc w:val="left"/>
        <w:rPr>
          <w:sz w:val="20"/>
          <w:szCs w:val="20"/>
        </w:rPr>
      </w:pPr>
    </w:p>
    <w:p w14:paraId="6BB2FFA6" w14:textId="77777777" w:rsidR="00257FFD" w:rsidRDefault="00257FFD">
      <w:pPr>
        <w:pStyle w:val="Style4"/>
        <w:widowControl/>
        <w:tabs>
          <w:tab w:val="left" w:pos="1277"/>
        </w:tabs>
        <w:spacing w:before="86"/>
        <w:ind w:left="758"/>
        <w:jc w:val="left"/>
        <w:rPr>
          <w:rStyle w:val="FontStyle41"/>
        </w:rPr>
      </w:pPr>
      <w:r>
        <w:rPr>
          <w:rStyle w:val="FontStyle41"/>
        </w:rPr>
        <w:t>10.3.</w:t>
      </w:r>
      <w:r>
        <w:rPr>
          <w:rStyle w:val="FontStyle41"/>
        </w:rPr>
        <w:tab/>
        <w:t>Дробление и консолидация ценных бумаг</w:t>
      </w:r>
    </w:p>
    <w:p w14:paraId="4D067C17" w14:textId="77777777" w:rsidR="00257FFD" w:rsidRDefault="00257FFD">
      <w:pPr>
        <w:pStyle w:val="Style13"/>
        <w:widowControl/>
        <w:spacing w:line="240" w:lineRule="exact"/>
        <w:ind w:right="5"/>
        <w:rPr>
          <w:sz w:val="20"/>
          <w:szCs w:val="20"/>
        </w:rPr>
      </w:pPr>
    </w:p>
    <w:p w14:paraId="0CD350B5" w14:textId="77777777" w:rsidR="00257FFD" w:rsidRDefault="00257FFD">
      <w:pPr>
        <w:pStyle w:val="Style13"/>
        <w:widowControl/>
        <w:spacing w:before="53" w:line="274" w:lineRule="exact"/>
        <w:ind w:right="5"/>
        <w:rPr>
          <w:rStyle w:val="FontStyle43"/>
        </w:rPr>
      </w:pPr>
      <w:r>
        <w:rPr>
          <w:rStyle w:val="FontStyle43"/>
        </w:rPr>
        <w:t>10.3.1.Операция дробления (консолидации) - операция конвертации, связанная с уменьшением (увеличением) номинала и количества ценных бумаг определенного выпуска, которая проводится в отношении ценных бумаг всех Депонентов, имеющих ценные бумаги этого выпуска на своих счетах депо, при этом ценные бумаги этого выпуска конвертируются в соответствии с заданным коэффициентом в аналогичные ценные бумаги этого эмитента с новым номиналом.</w:t>
      </w:r>
    </w:p>
    <w:p w14:paraId="21CBD4C5" w14:textId="77777777" w:rsidR="00257FFD" w:rsidRDefault="00257FFD">
      <w:pPr>
        <w:pStyle w:val="Style15"/>
        <w:widowControl/>
        <w:tabs>
          <w:tab w:val="left" w:pos="662"/>
        </w:tabs>
        <w:spacing w:line="274" w:lineRule="exact"/>
        <w:rPr>
          <w:rStyle w:val="FontStyle43"/>
        </w:rPr>
      </w:pPr>
      <w:r>
        <w:rPr>
          <w:rStyle w:val="FontStyle43"/>
        </w:rPr>
        <w:t>10.3.2.</w:t>
      </w:r>
      <w:r>
        <w:rPr>
          <w:rStyle w:val="FontStyle43"/>
        </w:rPr>
        <w:tab/>
        <w:t>Депозитарий вносит изменения в записи по счетам депо в соответствии с</w:t>
      </w:r>
      <w:r>
        <w:rPr>
          <w:rStyle w:val="FontStyle43"/>
        </w:rPr>
        <w:br/>
        <w:t>решением о дроблении (консолидации) и зарегистрированным надлежащим образом</w:t>
      </w:r>
      <w:r>
        <w:rPr>
          <w:rStyle w:val="FontStyle43"/>
        </w:rPr>
        <w:br/>
        <w:t>решением о новом выпуске ценных бумаг (проспектом эмиссии) эмитента на</w:t>
      </w:r>
      <w:r>
        <w:rPr>
          <w:rStyle w:val="FontStyle43"/>
        </w:rPr>
        <w:br/>
        <w:t>основании документа из места хранения ценных бумаг, подтверждающего проведение</w:t>
      </w:r>
      <w:r>
        <w:rPr>
          <w:rStyle w:val="FontStyle43"/>
        </w:rPr>
        <w:br/>
        <w:t>данной операции по счету Депозитария в этом месте хранения.</w:t>
      </w:r>
    </w:p>
    <w:p w14:paraId="23AE5911" w14:textId="77777777" w:rsidR="00257FFD" w:rsidRDefault="00257FFD">
      <w:pPr>
        <w:pStyle w:val="Style15"/>
        <w:widowControl/>
        <w:tabs>
          <w:tab w:val="left" w:pos="830"/>
        </w:tabs>
        <w:spacing w:line="274" w:lineRule="exact"/>
        <w:ind w:right="5"/>
        <w:rPr>
          <w:rStyle w:val="FontStyle43"/>
        </w:rPr>
      </w:pPr>
      <w:r>
        <w:rPr>
          <w:rStyle w:val="FontStyle43"/>
        </w:rPr>
        <w:t>10.3.3.</w:t>
      </w:r>
      <w:r>
        <w:rPr>
          <w:rStyle w:val="FontStyle43"/>
        </w:rPr>
        <w:tab/>
        <w:t>Завершением операции по дроблению или консолидации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729BB04C" w14:textId="77777777" w:rsidR="00257FFD" w:rsidRDefault="00257FFD">
      <w:pPr>
        <w:pStyle w:val="Style15"/>
        <w:widowControl/>
        <w:tabs>
          <w:tab w:val="left" w:pos="830"/>
        </w:tabs>
        <w:spacing w:line="274" w:lineRule="exact"/>
        <w:ind w:right="5"/>
        <w:rPr>
          <w:rStyle w:val="FontStyle43"/>
        </w:rPr>
        <w:sectPr w:rsidR="00257FFD">
          <w:pgSz w:w="11905" w:h="16837"/>
          <w:pgMar w:top="1320" w:right="1414" w:bottom="1325" w:left="1558" w:header="720" w:footer="720" w:gutter="0"/>
          <w:cols w:space="60"/>
          <w:noEndnote/>
        </w:sectPr>
      </w:pPr>
    </w:p>
    <w:p w14:paraId="59C74C9E" w14:textId="77777777" w:rsidR="00257FFD" w:rsidRDefault="00257FFD">
      <w:pPr>
        <w:pStyle w:val="Style3"/>
        <w:widowControl/>
        <w:ind w:left="739"/>
        <w:jc w:val="both"/>
        <w:rPr>
          <w:rStyle w:val="FontStyle41"/>
        </w:rPr>
      </w:pPr>
      <w:r>
        <w:rPr>
          <w:rStyle w:val="FontStyle41"/>
        </w:rPr>
        <w:lastRenderedPageBreak/>
        <w:t>10.4. Погашение (аннулирование) ценных бумаг</w:t>
      </w:r>
    </w:p>
    <w:p w14:paraId="4DD330B9" w14:textId="77777777" w:rsidR="00257FFD" w:rsidRDefault="00257FFD" w:rsidP="0042676B">
      <w:pPr>
        <w:pStyle w:val="Style15"/>
        <w:widowControl/>
        <w:numPr>
          <w:ilvl w:val="0"/>
          <w:numId w:val="124"/>
        </w:numPr>
        <w:tabs>
          <w:tab w:val="left" w:pos="744"/>
        </w:tabs>
        <w:spacing w:before="269" w:line="274" w:lineRule="exact"/>
        <w:ind w:right="5"/>
        <w:rPr>
          <w:rStyle w:val="FontStyle43"/>
        </w:rPr>
      </w:pPr>
      <w:r>
        <w:rPr>
          <w:rStyle w:val="FontStyle43"/>
        </w:rPr>
        <w:t>Погашение (аннулирование) ценных бумаг - глобальная операция, которая заключается в списании ценных бумаг эмитента со всех счетов депо. Эта операция производится в следующих случаях:</w:t>
      </w:r>
    </w:p>
    <w:p w14:paraId="3A01158E" w14:textId="77777777" w:rsidR="00257FFD" w:rsidRDefault="00257FFD">
      <w:pPr>
        <w:widowControl/>
        <w:rPr>
          <w:sz w:val="2"/>
          <w:szCs w:val="2"/>
        </w:rPr>
      </w:pPr>
    </w:p>
    <w:p w14:paraId="56A4B516"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 ликвидации эмитента ценных бумаг;</w:t>
      </w:r>
    </w:p>
    <w:p w14:paraId="07C3F84B" w14:textId="77777777"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при принятии эмитентом ценных бумаг решения об аннулировании или погашении ценных бумаг;</w:t>
      </w:r>
    </w:p>
    <w:p w14:paraId="04190CEC" w14:textId="77777777" w:rsidR="00257FFD" w:rsidRDefault="00257FFD" w:rsidP="0042676B">
      <w:pPr>
        <w:pStyle w:val="Style20"/>
        <w:widowControl/>
        <w:numPr>
          <w:ilvl w:val="0"/>
          <w:numId w:val="5"/>
        </w:numPr>
        <w:tabs>
          <w:tab w:val="left" w:pos="715"/>
        </w:tabs>
        <w:spacing w:before="5" w:line="283" w:lineRule="exact"/>
        <w:ind w:left="370" w:firstLine="0"/>
        <w:jc w:val="left"/>
        <w:rPr>
          <w:rStyle w:val="FontStyle43"/>
        </w:rPr>
      </w:pPr>
      <w:r>
        <w:rPr>
          <w:rStyle w:val="FontStyle43"/>
        </w:rPr>
        <w:t>при погашении ценных бумаг;</w:t>
      </w:r>
    </w:p>
    <w:p w14:paraId="50116BA3" w14:textId="77777777" w:rsidR="00257FFD" w:rsidRDefault="00257FFD" w:rsidP="0042676B">
      <w:pPr>
        <w:pStyle w:val="Style20"/>
        <w:widowControl/>
        <w:numPr>
          <w:ilvl w:val="0"/>
          <w:numId w:val="4"/>
        </w:numPr>
        <w:tabs>
          <w:tab w:val="left" w:pos="715"/>
        </w:tabs>
        <w:spacing w:before="5" w:line="283" w:lineRule="exact"/>
        <w:ind w:left="715"/>
        <w:jc w:val="left"/>
        <w:rPr>
          <w:rStyle w:val="FontStyle43"/>
        </w:rPr>
      </w:pPr>
      <w:r>
        <w:rPr>
          <w:rStyle w:val="FontStyle43"/>
        </w:rPr>
        <w:t>при принятии регистрирующим органом решения о признании выпуска ценных бумаг несостоявшимся;</w:t>
      </w:r>
    </w:p>
    <w:p w14:paraId="475B2501" w14:textId="77777777" w:rsidR="00257FFD" w:rsidRDefault="00257FFD" w:rsidP="0042676B">
      <w:pPr>
        <w:pStyle w:val="Style20"/>
        <w:widowControl/>
        <w:numPr>
          <w:ilvl w:val="0"/>
          <w:numId w:val="4"/>
        </w:numPr>
        <w:tabs>
          <w:tab w:val="left" w:pos="715"/>
        </w:tabs>
        <w:spacing w:before="19" w:line="274" w:lineRule="exact"/>
        <w:ind w:left="715"/>
        <w:jc w:val="left"/>
        <w:rPr>
          <w:rStyle w:val="FontStyle43"/>
        </w:rPr>
      </w:pPr>
      <w:r>
        <w:rPr>
          <w:rStyle w:val="FontStyle43"/>
        </w:rPr>
        <w:t>в   случае   признания   в   судебном   порядке   выпуска   ценных бумаг недействительным;</w:t>
      </w:r>
    </w:p>
    <w:p w14:paraId="0EA77A92" w14:textId="77777777" w:rsidR="00257FFD" w:rsidRDefault="00257FFD" w:rsidP="0042676B">
      <w:pPr>
        <w:pStyle w:val="Style20"/>
        <w:widowControl/>
        <w:numPr>
          <w:ilvl w:val="0"/>
          <w:numId w:val="4"/>
        </w:numPr>
        <w:tabs>
          <w:tab w:val="left" w:pos="715"/>
        </w:tabs>
        <w:spacing w:before="14" w:line="274" w:lineRule="exact"/>
        <w:ind w:left="715"/>
        <w:jc w:val="left"/>
        <w:rPr>
          <w:rStyle w:val="FontStyle43"/>
        </w:rPr>
      </w:pPr>
      <w:r>
        <w:rPr>
          <w:rStyle w:val="FontStyle43"/>
        </w:rPr>
        <w:t>в   иных   случаях,   предусмотренных   нормативными   правовыми актами Российской Федерации, нормативными актами Банка России.</w:t>
      </w:r>
    </w:p>
    <w:p w14:paraId="4A15F965" w14:textId="77777777" w:rsidR="00257FFD" w:rsidRDefault="00257FFD" w:rsidP="0042676B">
      <w:pPr>
        <w:pStyle w:val="Style15"/>
        <w:widowControl/>
        <w:numPr>
          <w:ilvl w:val="0"/>
          <w:numId w:val="125"/>
        </w:numPr>
        <w:tabs>
          <w:tab w:val="left" w:pos="744"/>
        </w:tabs>
        <w:spacing w:line="274" w:lineRule="exact"/>
        <w:ind w:right="5"/>
        <w:rPr>
          <w:rStyle w:val="FontStyle43"/>
        </w:rPr>
      </w:pPr>
      <w:r>
        <w:rPr>
          <w:rStyle w:val="FontStyle43"/>
        </w:rPr>
        <w:t>Депозитарий производит операцию погашения (аннулирования) ценных бумаг на основании документа из места хранения ценных бумаг, подтверждающего проведение данной операции по счету Депозитария в этом месте хранения, и служебного поручения Депозитария.</w:t>
      </w:r>
    </w:p>
    <w:p w14:paraId="480D8709" w14:textId="77777777" w:rsidR="00257FFD" w:rsidRDefault="00257FFD" w:rsidP="0042676B">
      <w:pPr>
        <w:pStyle w:val="Style15"/>
        <w:widowControl/>
        <w:numPr>
          <w:ilvl w:val="0"/>
          <w:numId w:val="125"/>
        </w:numPr>
        <w:tabs>
          <w:tab w:val="left" w:pos="744"/>
        </w:tabs>
        <w:spacing w:line="274" w:lineRule="exact"/>
        <w:ind w:right="10"/>
        <w:rPr>
          <w:rStyle w:val="FontStyle43"/>
        </w:rPr>
      </w:pPr>
      <w:r>
        <w:rPr>
          <w:rStyle w:val="FontStyle43"/>
        </w:rPr>
        <w:t>Депозитарий также вправе проводить операцию погашения (аннулирования) ценных бумаг на основании выписки из Единого государственного реестра юридических лиц, содержащей запись о ликвидации юридического лица - эмитента.</w:t>
      </w:r>
    </w:p>
    <w:p w14:paraId="4A023AF6" w14:textId="77777777" w:rsidR="00257FFD" w:rsidRDefault="00257FFD">
      <w:pPr>
        <w:pStyle w:val="Style15"/>
        <w:widowControl/>
        <w:tabs>
          <w:tab w:val="left" w:pos="859"/>
        </w:tabs>
        <w:spacing w:line="274" w:lineRule="exact"/>
        <w:ind w:right="5"/>
        <w:rPr>
          <w:rStyle w:val="FontStyle43"/>
        </w:rPr>
      </w:pPr>
      <w:r>
        <w:rPr>
          <w:rStyle w:val="FontStyle43"/>
        </w:rPr>
        <w:t>10.4.4.</w:t>
      </w:r>
      <w:r>
        <w:rPr>
          <w:rStyle w:val="FontStyle43"/>
        </w:rPr>
        <w:tab/>
        <w:t>Завершением операции по погашению (аннулированию) ценных бумаг</w:t>
      </w:r>
      <w:r>
        <w:rPr>
          <w:rStyle w:val="FontStyle43"/>
        </w:rPr>
        <w:br/>
        <w:t>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388).</w:t>
      </w:r>
    </w:p>
    <w:p w14:paraId="529CCF46" w14:textId="77777777" w:rsidR="00257FFD" w:rsidRDefault="00257FFD">
      <w:pPr>
        <w:pStyle w:val="Style4"/>
        <w:widowControl/>
        <w:spacing w:line="240" w:lineRule="exact"/>
        <w:ind w:left="758"/>
        <w:jc w:val="left"/>
        <w:rPr>
          <w:sz w:val="20"/>
          <w:szCs w:val="20"/>
        </w:rPr>
      </w:pPr>
    </w:p>
    <w:p w14:paraId="64C89D73" w14:textId="77777777" w:rsidR="00257FFD" w:rsidRDefault="00257FFD">
      <w:pPr>
        <w:pStyle w:val="Style4"/>
        <w:widowControl/>
        <w:tabs>
          <w:tab w:val="left" w:pos="1282"/>
        </w:tabs>
        <w:spacing w:before="106"/>
        <w:ind w:left="758"/>
        <w:jc w:val="left"/>
        <w:rPr>
          <w:rStyle w:val="FontStyle41"/>
        </w:rPr>
      </w:pPr>
      <w:r>
        <w:rPr>
          <w:rStyle w:val="FontStyle41"/>
        </w:rPr>
        <w:t>10.5.</w:t>
      </w:r>
      <w:r>
        <w:rPr>
          <w:rStyle w:val="FontStyle41"/>
        </w:rPr>
        <w:tab/>
        <w:t>Начисление доходов ценными бумагами</w:t>
      </w:r>
    </w:p>
    <w:p w14:paraId="7F4D29A1" w14:textId="77777777" w:rsidR="00257FFD" w:rsidRDefault="00257FFD">
      <w:pPr>
        <w:pStyle w:val="Style15"/>
        <w:widowControl/>
        <w:spacing w:line="240" w:lineRule="exact"/>
        <w:ind w:right="14"/>
        <w:rPr>
          <w:sz w:val="20"/>
          <w:szCs w:val="20"/>
        </w:rPr>
      </w:pPr>
    </w:p>
    <w:p w14:paraId="4E42F20F" w14:textId="77777777" w:rsidR="00257FFD" w:rsidRDefault="00257FFD">
      <w:pPr>
        <w:pStyle w:val="Style15"/>
        <w:widowControl/>
        <w:tabs>
          <w:tab w:val="left" w:pos="869"/>
        </w:tabs>
        <w:spacing w:before="58" w:line="274" w:lineRule="exact"/>
        <w:ind w:right="14"/>
        <w:rPr>
          <w:rStyle w:val="FontStyle43"/>
        </w:rPr>
      </w:pPr>
      <w:r>
        <w:rPr>
          <w:rStyle w:val="FontStyle43"/>
        </w:rPr>
        <w:t>10.5.1.</w:t>
      </w:r>
      <w:r>
        <w:rPr>
          <w:rStyle w:val="FontStyle43"/>
        </w:rPr>
        <w:tab/>
        <w:t>Операция начисления доходов ценными бумагами представляет собой</w:t>
      </w:r>
      <w:r>
        <w:rPr>
          <w:rStyle w:val="FontStyle43"/>
        </w:rPr>
        <w:br/>
        <w:t>зачисление ценных бумаг на счета депо, на которых учитываются ценные бумаги,</w:t>
      </w:r>
      <w:r>
        <w:rPr>
          <w:rStyle w:val="FontStyle43"/>
        </w:rPr>
        <w:br/>
        <w:t>выплата доходов по которым происходит в виде тех или иных ценных бумаг.</w:t>
      </w:r>
    </w:p>
    <w:p w14:paraId="794D0AEE"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вносит изменения в записи по счетам депо в соответствии с решением эмитента о начислении доходов ценными бумагами.</w:t>
      </w:r>
    </w:p>
    <w:p w14:paraId="1BA9325E"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осуществляет начисление доходов ценными бумагами на основании служебного поручения Депозитария и документа из места хранения ценных бумаг о проведенной операции начисления доходов ценными бумагами по счету Депозитария в этом месте хранения.</w:t>
      </w:r>
    </w:p>
    <w:p w14:paraId="44FDF4D3"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Если начисление дохода производится ценными бумагами (в том числе дополнительными выпусками ценных бумаг), не принятыми на обслуживание в Депозитарий, Депозитарий сначала проводит процедуру приема этих ценных бумаг на обслуживание.</w:t>
      </w:r>
    </w:p>
    <w:p w14:paraId="5DA610BA" w14:textId="77777777" w:rsidR="00257FFD" w:rsidRDefault="00257FFD" w:rsidP="0042676B">
      <w:pPr>
        <w:pStyle w:val="Style15"/>
        <w:widowControl/>
        <w:numPr>
          <w:ilvl w:val="0"/>
          <w:numId w:val="126"/>
        </w:numPr>
        <w:tabs>
          <w:tab w:val="left" w:pos="720"/>
        </w:tabs>
        <w:spacing w:line="274" w:lineRule="exact"/>
        <w:rPr>
          <w:rStyle w:val="FontStyle43"/>
        </w:rPr>
      </w:pPr>
      <w:r>
        <w:rPr>
          <w:rStyle w:val="FontStyle43"/>
        </w:rPr>
        <w:t>Депозитарий вносит записи по счетам депо, отражающие начисление доходов ценными бумагами, не позднее рабочего дня, следующего за днем получения документа из места хранения ценных бумаг о проведении этой операции по счету депо Депозитария .</w:t>
      </w:r>
    </w:p>
    <w:p w14:paraId="46DC93C0" w14:textId="77777777" w:rsidR="00257FFD" w:rsidRDefault="00257FFD" w:rsidP="0042676B">
      <w:pPr>
        <w:pStyle w:val="Style15"/>
        <w:widowControl/>
        <w:numPr>
          <w:ilvl w:val="0"/>
          <w:numId w:val="126"/>
        </w:numPr>
        <w:tabs>
          <w:tab w:val="left" w:pos="720"/>
        </w:tabs>
        <w:spacing w:line="274" w:lineRule="exact"/>
        <w:jc w:val="left"/>
        <w:rPr>
          <w:rStyle w:val="FontStyle43"/>
        </w:rPr>
      </w:pPr>
      <w:r>
        <w:rPr>
          <w:rStyle w:val="FontStyle43"/>
        </w:rPr>
        <w:t>Завершением операции по начислению доходов ценными бумагами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171D00F9" w14:textId="77777777" w:rsidR="00257FFD" w:rsidRDefault="00257FFD">
      <w:pPr>
        <w:pStyle w:val="Style4"/>
        <w:widowControl/>
        <w:spacing w:line="240" w:lineRule="exact"/>
        <w:ind w:left="758"/>
        <w:jc w:val="left"/>
        <w:rPr>
          <w:sz w:val="20"/>
          <w:szCs w:val="20"/>
        </w:rPr>
      </w:pPr>
    </w:p>
    <w:p w14:paraId="4EBB0A3A" w14:textId="77777777" w:rsidR="00257FFD" w:rsidRDefault="00257FFD">
      <w:pPr>
        <w:pStyle w:val="Style4"/>
        <w:widowControl/>
        <w:tabs>
          <w:tab w:val="left" w:pos="1282"/>
        </w:tabs>
        <w:spacing w:before="139"/>
        <w:ind w:left="758"/>
        <w:jc w:val="left"/>
        <w:rPr>
          <w:rStyle w:val="FontStyle41"/>
        </w:rPr>
      </w:pPr>
      <w:r>
        <w:rPr>
          <w:rStyle w:val="FontStyle41"/>
        </w:rPr>
        <w:t>10.6.</w:t>
      </w:r>
      <w:r>
        <w:rPr>
          <w:rStyle w:val="FontStyle41"/>
        </w:rPr>
        <w:tab/>
        <w:t>Объединение выпусков эмиссионных ценных бумаг</w:t>
      </w:r>
    </w:p>
    <w:p w14:paraId="78842EA1" w14:textId="77777777" w:rsidR="00257FFD" w:rsidRDefault="00257FFD">
      <w:pPr>
        <w:pStyle w:val="Style13"/>
        <w:widowControl/>
        <w:spacing w:line="240" w:lineRule="exact"/>
        <w:rPr>
          <w:sz w:val="20"/>
          <w:szCs w:val="20"/>
        </w:rPr>
      </w:pPr>
    </w:p>
    <w:p w14:paraId="01FDD559" w14:textId="77777777" w:rsidR="00257FFD" w:rsidRDefault="00257FFD">
      <w:pPr>
        <w:pStyle w:val="Style13"/>
        <w:widowControl/>
        <w:spacing w:before="120" w:line="274" w:lineRule="exact"/>
        <w:rPr>
          <w:rStyle w:val="FontStyle43"/>
        </w:rPr>
      </w:pPr>
      <w:r>
        <w:rPr>
          <w:rStyle w:val="FontStyle43"/>
        </w:rPr>
        <w:t>10.6.1. Операция по объединению выпусков эмиссионных ценных бумаг представляет собой действия Депозитария по списанию со счетов депо дополнительных выпусков</w:t>
      </w:r>
    </w:p>
    <w:p w14:paraId="01EE5861" w14:textId="77777777" w:rsidR="00257FFD" w:rsidRDefault="00257FFD">
      <w:pPr>
        <w:pStyle w:val="Style13"/>
        <w:widowControl/>
        <w:spacing w:before="120" w:line="274" w:lineRule="exact"/>
        <w:rPr>
          <w:rStyle w:val="FontStyle43"/>
        </w:rPr>
        <w:sectPr w:rsidR="00257FFD">
          <w:pgSz w:w="11905" w:h="16837"/>
          <w:pgMar w:top="1301" w:right="1414" w:bottom="1147" w:left="1558" w:header="720" w:footer="720" w:gutter="0"/>
          <w:cols w:space="60"/>
          <w:noEndnote/>
        </w:sectPr>
      </w:pPr>
    </w:p>
    <w:p w14:paraId="2FC138B0" w14:textId="77777777" w:rsidR="00257FFD" w:rsidRDefault="00257FFD">
      <w:pPr>
        <w:pStyle w:val="Style13"/>
        <w:widowControl/>
        <w:spacing w:line="274" w:lineRule="exact"/>
        <w:rPr>
          <w:rStyle w:val="FontStyle43"/>
        </w:rPr>
      </w:pPr>
      <w:r>
        <w:rPr>
          <w:rStyle w:val="FontStyle43"/>
        </w:rPr>
        <w:lastRenderedPageBreak/>
        <w:t>ценных бумаг, государственные регистрационные номера которых были аннулированы, и зачислению на счета депо основного выпуска ценных бумаг, государственный регистрационный номер которого был присвоен объединяемым дополнительным выпускам.</w:t>
      </w:r>
    </w:p>
    <w:p w14:paraId="22A8924C" w14:textId="77777777" w:rsidR="00257FFD" w:rsidRDefault="00257FFD" w:rsidP="0042676B">
      <w:pPr>
        <w:pStyle w:val="Style15"/>
        <w:widowControl/>
        <w:numPr>
          <w:ilvl w:val="0"/>
          <w:numId w:val="127"/>
        </w:numPr>
        <w:tabs>
          <w:tab w:val="left" w:pos="725"/>
        </w:tabs>
        <w:spacing w:line="274" w:lineRule="exact"/>
        <w:ind w:right="5"/>
        <w:rPr>
          <w:rStyle w:val="FontStyle43"/>
        </w:rPr>
      </w:pPr>
      <w:r>
        <w:rPr>
          <w:rStyle w:val="FontStyle43"/>
        </w:rPr>
        <w:t>Депозитарий проводит операцию по объединению дополнительных выпусков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
    <w:p w14:paraId="3801420E" w14:textId="77777777" w:rsidR="00257FFD" w:rsidRDefault="00257FFD" w:rsidP="0042676B">
      <w:pPr>
        <w:pStyle w:val="Style15"/>
        <w:widowControl/>
        <w:numPr>
          <w:ilvl w:val="0"/>
          <w:numId w:val="127"/>
        </w:numPr>
        <w:tabs>
          <w:tab w:val="left" w:pos="725"/>
        </w:tabs>
        <w:spacing w:line="274" w:lineRule="exact"/>
        <w:ind w:right="5"/>
        <w:rPr>
          <w:rStyle w:val="FontStyle43"/>
        </w:rPr>
      </w:pPr>
      <w:r>
        <w:rPr>
          <w:rStyle w:val="FontStyle43"/>
        </w:rPr>
        <w:t>Депозитарий проводит операцию объединения выпусков таким образом, чтобы сохранить в системе депозитарного учета информацию об учете объединенных выпусков ценных бумаг и операциях с ними до проведения операции объединения выпусков.</w:t>
      </w:r>
    </w:p>
    <w:p w14:paraId="234FE1C3" w14:textId="77777777" w:rsidR="00257FFD" w:rsidRDefault="00257FFD" w:rsidP="0042676B">
      <w:pPr>
        <w:pStyle w:val="Style15"/>
        <w:widowControl/>
        <w:numPr>
          <w:ilvl w:val="0"/>
          <w:numId w:val="127"/>
        </w:numPr>
        <w:tabs>
          <w:tab w:val="left" w:pos="725"/>
        </w:tabs>
        <w:spacing w:line="278" w:lineRule="exact"/>
        <w:ind w:right="14"/>
        <w:rPr>
          <w:rStyle w:val="FontStyle43"/>
        </w:rPr>
      </w:pPr>
      <w:r>
        <w:rPr>
          <w:rStyle w:val="FontStyle43"/>
        </w:rPr>
        <w:t>После проведения операции по объединению выпусков эмиссионных ценных бумаг Депозитарий вносит изменения в соответствующие Анкеты ценной бумаги.</w:t>
      </w:r>
    </w:p>
    <w:p w14:paraId="4A94C50A" w14:textId="77777777" w:rsidR="00257FFD" w:rsidRDefault="00257FFD" w:rsidP="0042676B">
      <w:pPr>
        <w:pStyle w:val="Style15"/>
        <w:widowControl/>
        <w:numPr>
          <w:ilvl w:val="0"/>
          <w:numId w:val="127"/>
        </w:numPr>
        <w:tabs>
          <w:tab w:val="left" w:pos="725"/>
        </w:tabs>
        <w:spacing w:line="278" w:lineRule="exact"/>
        <w:jc w:val="left"/>
        <w:rPr>
          <w:rStyle w:val="FontStyle43"/>
        </w:rPr>
      </w:pPr>
      <w:r>
        <w:rPr>
          <w:rStyle w:val="FontStyle43"/>
        </w:rPr>
        <w:t>Завершением операции по по объединению выпусков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4857EA3F" w14:textId="77777777" w:rsidR="00257FFD" w:rsidRDefault="00257FFD">
      <w:pPr>
        <w:pStyle w:val="Style4"/>
        <w:widowControl/>
        <w:spacing w:line="240" w:lineRule="exact"/>
        <w:ind w:left="749"/>
        <w:rPr>
          <w:sz w:val="20"/>
          <w:szCs w:val="20"/>
        </w:rPr>
      </w:pPr>
    </w:p>
    <w:p w14:paraId="6FC25604" w14:textId="77777777" w:rsidR="00257FFD" w:rsidRDefault="00257FFD">
      <w:pPr>
        <w:pStyle w:val="Style4"/>
        <w:widowControl/>
        <w:tabs>
          <w:tab w:val="left" w:pos="1330"/>
        </w:tabs>
        <w:spacing w:before="115" w:line="278" w:lineRule="exact"/>
        <w:ind w:left="749"/>
        <w:rPr>
          <w:rStyle w:val="FontStyle41"/>
        </w:rPr>
      </w:pPr>
      <w:r>
        <w:rPr>
          <w:rStyle w:val="FontStyle41"/>
        </w:rPr>
        <w:t>10.7.</w:t>
      </w:r>
      <w:r>
        <w:rPr>
          <w:rStyle w:val="FontStyle41"/>
        </w:rPr>
        <w:tab/>
        <w:t>Аннулирование индивидуальных номеров (кодов) дополнительных</w:t>
      </w:r>
      <w:r>
        <w:rPr>
          <w:rStyle w:val="FontStyle41"/>
        </w:rPr>
        <w:br/>
        <w:t>выпусков эмиссионных ценных бумаг</w:t>
      </w:r>
    </w:p>
    <w:p w14:paraId="0D6ABD36" w14:textId="77777777" w:rsidR="00257FFD" w:rsidRDefault="00257FFD" w:rsidP="0042676B">
      <w:pPr>
        <w:pStyle w:val="Style15"/>
        <w:widowControl/>
        <w:numPr>
          <w:ilvl w:val="0"/>
          <w:numId w:val="128"/>
        </w:numPr>
        <w:tabs>
          <w:tab w:val="left" w:pos="739"/>
        </w:tabs>
        <w:spacing w:before="355" w:line="274" w:lineRule="exact"/>
        <w:rPr>
          <w:rStyle w:val="FontStyle43"/>
        </w:rPr>
      </w:pPr>
      <w:r>
        <w:rPr>
          <w:rStyle w:val="FontStyle43"/>
        </w:rPr>
        <w:t>Операция по аннулированию индивидуального номера (кода) дополнительного выпуска эмиссионных ценных бумаг представляет собой действия Депозитария по списанию со счетов депо дополнительного выпуска ценных бумаг, индивидуальный номер (код) которого был аннулирован, и зачислению на счета депо основного выпуска ценных бумаг, государственный регистрационный номер которого был присвоен списываемому дополнительному выпуску.</w:t>
      </w:r>
    </w:p>
    <w:p w14:paraId="52E96781" w14:textId="77777777" w:rsidR="00257FFD" w:rsidRDefault="00257FFD" w:rsidP="0042676B">
      <w:pPr>
        <w:pStyle w:val="Style15"/>
        <w:widowControl/>
        <w:numPr>
          <w:ilvl w:val="0"/>
          <w:numId w:val="128"/>
        </w:numPr>
        <w:tabs>
          <w:tab w:val="left" w:pos="739"/>
        </w:tabs>
        <w:spacing w:line="274" w:lineRule="exact"/>
        <w:rPr>
          <w:rStyle w:val="FontStyle43"/>
        </w:rPr>
      </w:pPr>
      <w:r>
        <w:rPr>
          <w:rStyle w:val="FontStyle43"/>
        </w:rPr>
        <w:t>Депозитарий проводит операцию по аннулированию индивидуального номера (кода) дополнительного выпуска эмиссионных ценных бумаг на основании служебного поручения Депозитария и документа из места хранения ценных бумаг, подтверждающего проведение этой операции по счету Депозитария в этом месте хранения.</w:t>
      </w:r>
    </w:p>
    <w:p w14:paraId="5F34A41E" w14:textId="77777777" w:rsidR="00257FFD" w:rsidRDefault="00257FFD" w:rsidP="0042676B">
      <w:pPr>
        <w:pStyle w:val="Style15"/>
        <w:widowControl/>
        <w:numPr>
          <w:ilvl w:val="0"/>
          <w:numId w:val="128"/>
        </w:numPr>
        <w:tabs>
          <w:tab w:val="left" w:pos="739"/>
        </w:tabs>
        <w:spacing w:line="274" w:lineRule="exact"/>
        <w:ind w:right="5"/>
        <w:rPr>
          <w:rStyle w:val="FontStyle43"/>
        </w:rPr>
      </w:pPr>
      <w:r>
        <w:rPr>
          <w:rStyle w:val="FontStyle43"/>
        </w:rPr>
        <w:t>Депозитарий проводит операцию аннулирования индивидуального номера (кода) дополнительного выпуска эмиссионных ценных бумаг таким образом, чтобы сохранить в системе депозитарного учета, на счетах депо Депонентов, информацию об учете дополнительного выпуска ценных бумаг и операциях с ним до проведения операции аннулирования индивидуального номера (кода) дополнительного выпуска.</w:t>
      </w:r>
    </w:p>
    <w:p w14:paraId="0188EE17" w14:textId="77777777" w:rsidR="00257FFD" w:rsidRDefault="00257FFD" w:rsidP="0042676B">
      <w:pPr>
        <w:pStyle w:val="Style15"/>
        <w:widowControl/>
        <w:numPr>
          <w:ilvl w:val="0"/>
          <w:numId w:val="129"/>
        </w:numPr>
        <w:tabs>
          <w:tab w:val="left" w:pos="792"/>
        </w:tabs>
        <w:spacing w:line="274" w:lineRule="exact"/>
        <w:rPr>
          <w:rStyle w:val="FontStyle43"/>
        </w:rPr>
      </w:pPr>
      <w:r>
        <w:rPr>
          <w:rStyle w:val="FontStyle43"/>
        </w:rPr>
        <w:t>После проведения операции по аннулированию индивидуального номера (кода) дополнительного выпуска эмиссионных ценных бумаг Депозитарий вносит изменения в соответствующую Анкету ценной бумаги.</w:t>
      </w:r>
    </w:p>
    <w:p w14:paraId="7D229E00" w14:textId="77777777" w:rsidR="00257FFD" w:rsidRDefault="00257FFD" w:rsidP="0042676B">
      <w:pPr>
        <w:pStyle w:val="Style15"/>
        <w:widowControl/>
        <w:numPr>
          <w:ilvl w:val="0"/>
          <w:numId w:val="129"/>
        </w:numPr>
        <w:tabs>
          <w:tab w:val="left" w:pos="792"/>
        </w:tabs>
        <w:spacing w:line="274" w:lineRule="exact"/>
        <w:rPr>
          <w:rStyle w:val="FontStyle43"/>
        </w:rPr>
      </w:pPr>
      <w:r>
        <w:rPr>
          <w:rStyle w:val="FontStyle43"/>
        </w:rPr>
        <w:t>Завершением операции по аннулированию индивидуального номера (кода) дополнительного выпуска эмиссионных ценных бумаг является передача отчета о совершенной операции Депоненту (Форма</w:t>
      </w:r>
      <w:r w:rsidRPr="0094590A">
        <w:rPr>
          <w:rStyle w:val="FontStyle43"/>
        </w:rPr>
        <w:t xml:space="preserve"> </w:t>
      </w:r>
      <w:r>
        <w:rPr>
          <w:rStyle w:val="FontStyle43"/>
          <w:lang w:val="en-US"/>
        </w:rPr>
        <w:t>R</w:t>
      </w:r>
      <w:r>
        <w:rPr>
          <w:rStyle w:val="FontStyle43"/>
        </w:rPr>
        <w:t xml:space="preserve"> 350).</w:t>
      </w:r>
    </w:p>
    <w:p w14:paraId="3414684D" w14:textId="77777777" w:rsidR="00257FFD" w:rsidRDefault="00257FFD">
      <w:pPr>
        <w:pStyle w:val="Style4"/>
        <w:widowControl/>
        <w:spacing w:line="240" w:lineRule="exact"/>
        <w:ind w:left="749"/>
        <w:rPr>
          <w:sz w:val="20"/>
          <w:szCs w:val="20"/>
        </w:rPr>
      </w:pPr>
    </w:p>
    <w:p w14:paraId="0DF2328F" w14:textId="77777777" w:rsidR="00257FFD" w:rsidRDefault="00257FFD">
      <w:pPr>
        <w:pStyle w:val="Style4"/>
        <w:widowControl/>
        <w:tabs>
          <w:tab w:val="left" w:pos="1330"/>
        </w:tabs>
        <w:spacing w:before="82" w:line="293" w:lineRule="exact"/>
        <w:ind w:left="749"/>
        <w:rPr>
          <w:rStyle w:val="FontStyle41"/>
        </w:rPr>
      </w:pPr>
      <w:r>
        <w:rPr>
          <w:rStyle w:val="FontStyle41"/>
        </w:rPr>
        <w:t>10.8.</w:t>
      </w:r>
      <w:r>
        <w:rPr>
          <w:rStyle w:val="FontStyle41"/>
        </w:rPr>
        <w:tab/>
        <w:t>Формирование списка владельцев ценных бумаг. Формирование</w:t>
      </w:r>
      <w:r>
        <w:rPr>
          <w:rStyle w:val="FontStyle41"/>
        </w:rPr>
        <w:br/>
        <w:t>списка лиц, осуществляющих права по ценным бумагам</w:t>
      </w:r>
    </w:p>
    <w:p w14:paraId="1F8A5099" w14:textId="77777777" w:rsidR="00257FFD" w:rsidRDefault="00257FFD">
      <w:pPr>
        <w:pStyle w:val="Style3"/>
        <w:widowControl/>
        <w:spacing w:line="240" w:lineRule="exact"/>
        <w:jc w:val="center"/>
        <w:rPr>
          <w:sz w:val="20"/>
          <w:szCs w:val="20"/>
        </w:rPr>
      </w:pPr>
    </w:p>
    <w:p w14:paraId="1842BD59" w14:textId="77777777" w:rsidR="00257FFD" w:rsidRDefault="00257FFD">
      <w:pPr>
        <w:pStyle w:val="Style3"/>
        <w:widowControl/>
        <w:spacing w:before="48"/>
        <w:jc w:val="center"/>
        <w:rPr>
          <w:rStyle w:val="FontStyle41"/>
        </w:rPr>
      </w:pPr>
      <w:r>
        <w:rPr>
          <w:rStyle w:val="FontStyle41"/>
        </w:rPr>
        <w:t>Формирование списка владельцев ценных бумаг</w:t>
      </w:r>
    </w:p>
    <w:p w14:paraId="5366C8E9" w14:textId="77777777" w:rsidR="00257FFD" w:rsidRDefault="00257FFD">
      <w:pPr>
        <w:pStyle w:val="Style13"/>
        <w:widowControl/>
        <w:spacing w:line="240" w:lineRule="exact"/>
        <w:rPr>
          <w:sz w:val="20"/>
          <w:szCs w:val="20"/>
        </w:rPr>
      </w:pPr>
    </w:p>
    <w:p w14:paraId="29367AB9" w14:textId="77777777" w:rsidR="00257FFD" w:rsidRDefault="00257FFD">
      <w:pPr>
        <w:pStyle w:val="Style13"/>
        <w:widowControl/>
        <w:spacing w:before="43" w:line="269" w:lineRule="exact"/>
        <w:rPr>
          <w:rStyle w:val="FontStyle43"/>
        </w:rPr>
      </w:pPr>
      <w:r>
        <w:rPr>
          <w:rStyle w:val="FontStyle43"/>
        </w:rPr>
        <w:t>10.8.1. Депозитарий по требованию (запросу) лица, у которого ему открыт лицевой счет (счет депо) номинального держателя ценных бумаг, обязан представить этому</w:t>
      </w:r>
    </w:p>
    <w:p w14:paraId="2A0ECA26" w14:textId="77777777" w:rsidR="00257FFD" w:rsidRDefault="00257FFD">
      <w:pPr>
        <w:pStyle w:val="Style13"/>
        <w:widowControl/>
        <w:spacing w:before="43" w:line="269" w:lineRule="exact"/>
        <w:rPr>
          <w:rStyle w:val="FontStyle43"/>
        </w:rPr>
        <w:sectPr w:rsidR="00257FFD">
          <w:pgSz w:w="11905" w:h="16837"/>
          <w:pgMar w:top="1272" w:right="1414" w:bottom="1440" w:left="1558" w:header="720" w:footer="720" w:gutter="0"/>
          <w:cols w:space="60"/>
          <w:noEndnote/>
        </w:sectPr>
      </w:pPr>
    </w:p>
    <w:p w14:paraId="146DDD76" w14:textId="77777777" w:rsidR="00257FFD" w:rsidRDefault="00257FFD">
      <w:pPr>
        <w:pStyle w:val="Style13"/>
        <w:widowControl/>
        <w:spacing w:line="274" w:lineRule="exact"/>
        <w:rPr>
          <w:rStyle w:val="FontStyle43"/>
        </w:rPr>
      </w:pPr>
      <w:r>
        <w:rPr>
          <w:rStyle w:val="FontStyle43"/>
        </w:rPr>
        <w:lastRenderedPageBreak/>
        <w:t>лицу информацию для составления на определенную в требовании (запросе) дату списка владельцев ценных бумаг.</w:t>
      </w:r>
    </w:p>
    <w:p w14:paraId="55D5C08C" w14:textId="77777777" w:rsidR="00257FFD" w:rsidRDefault="00257FFD" w:rsidP="0042676B">
      <w:pPr>
        <w:pStyle w:val="Style15"/>
        <w:widowControl/>
        <w:numPr>
          <w:ilvl w:val="0"/>
          <w:numId w:val="130"/>
        </w:numPr>
        <w:tabs>
          <w:tab w:val="left" w:pos="739"/>
        </w:tabs>
        <w:spacing w:line="274" w:lineRule="exact"/>
        <w:rPr>
          <w:rStyle w:val="FontStyle43"/>
        </w:rPr>
      </w:pPr>
      <w:r>
        <w:rPr>
          <w:rStyle w:val="FontStyle43"/>
        </w:rPr>
        <w:t>В случае, когда Депонентами Депозитария являются номинальные держатели, иностранные номинальные держатели, доверительные управляющие, Депозитарий на основании требования (запроса) от лица, указанного в п. 10.8.1., направляет им запрос на предоставление информации для составление списка владельцев ценных бумаг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w:t>
      </w:r>
    </w:p>
    <w:p w14:paraId="04489C0C" w14:textId="77777777" w:rsidR="00257FFD" w:rsidRDefault="00257FFD" w:rsidP="0042676B">
      <w:pPr>
        <w:pStyle w:val="Style15"/>
        <w:widowControl/>
        <w:numPr>
          <w:ilvl w:val="0"/>
          <w:numId w:val="130"/>
        </w:numPr>
        <w:tabs>
          <w:tab w:val="left" w:pos="739"/>
        </w:tabs>
        <w:spacing w:line="274" w:lineRule="exact"/>
        <w:ind w:right="5"/>
        <w:rPr>
          <w:rStyle w:val="FontStyle43"/>
        </w:rPr>
      </w:pPr>
      <w:r>
        <w:rPr>
          <w:rStyle w:val="FontStyle43"/>
        </w:rPr>
        <w:t>Запрос на предоставление информации для составления списка владельцев ценных бумаг направляется Депонентам, указанным в п. 10.8.2.,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14:paraId="70971C06" w14:textId="77777777" w:rsidR="00257FFD" w:rsidRDefault="00257FFD" w:rsidP="0042676B">
      <w:pPr>
        <w:pStyle w:val="Style15"/>
        <w:widowControl/>
        <w:numPr>
          <w:ilvl w:val="0"/>
          <w:numId w:val="130"/>
        </w:numPr>
        <w:tabs>
          <w:tab w:val="left" w:pos="739"/>
        </w:tabs>
        <w:spacing w:line="274" w:lineRule="exact"/>
        <w:ind w:right="14"/>
        <w:rPr>
          <w:rStyle w:val="FontStyle43"/>
        </w:rPr>
      </w:pPr>
      <w:r>
        <w:rPr>
          <w:rStyle w:val="FontStyle43"/>
        </w:rPr>
        <w:t>Депоненты-номинальные держатели, иностранные номинальные держатели, доверительные управляющие должны предоставить ответ на запрос Депозитария в срок, указанный в запросе.</w:t>
      </w:r>
    </w:p>
    <w:p w14:paraId="701AFDB3" w14:textId="77777777" w:rsidR="00257FFD" w:rsidRDefault="00257FFD" w:rsidP="0042676B">
      <w:pPr>
        <w:pStyle w:val="Style15"/>
        <w:widowControl/>
        <w:numPr>
          <w:ilvl w:val="0"/>
          <w:numId w:val="130"/>
        </w:numPr>
        <w:tabs>
          <w:tab w:val="left" w:pos="739"/>
        </w:tabs>
        <w:spacing w:line="274" w:lineRule="exact"/>
        <w:ind w:right="5"/>
        <w:rPr>
          <w:rStyle w:val="FontStyle43"/>
        </w:rPr>
      </w:pPr>
      <w:r>
        <w:rPr>
          <w:rStyle w:val="FontStyle43"/>
        </w:rPr>
        <w:t>Депозитарий формирует общий список владельцев ценных бумаг (с учетом списков, полученных от Депонентов - номинальных держателей и Депонентов, являющихся иностранными номинальными держателями, а также информации об учредителях управления, поступившей от Депонентов - доверительных управляющих) и передает его лицу, от которого поступил запрос на составление списка владельцев ценных бумаг в электронной форме (в форме электронных документов).</w:t>
      </w:r>
    </w:p>
    <w:p w14:paraId="5683AF0B" w14:textId="77777777" w:rsidR="00257FFD" w:rsidRDefault="00257FFD">
      <w:pPr>
        <w:pStyle w:val="Style13"/>
        <w:widowControl/>
        <w:spacing w:line="274" w:lineRule="exact"/>
        <w:jc w:val="left"/>
        <w:rPr>
          <w:rStyle w:val="FontStyle43"/>
        </w:rPr>
      </w:pPr>
      <w:r>
        <w:rPr>
          <w:rStyle w:val="FontStyle43"/>
        </w:rPr>
        <w:t>Список владельцев ценных бумаг должен содержать следующую информацию:</w:t>
      </w:r>
    </w:p>
    <w:p w14:paraId="14DF0BF2"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вид, категорию (тип) ценных бумаг и сведения, позволяющие идентифицировать ценные бумаги;</w:t>
      </w:r>
    </w:p>
    <w:p w14:paraId="4BD9F950"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сведения, позволяющие идентифицировать эмитента (лицо, обязанное по ценным бумагам);</w:t>
      </w:r>
    </w:p>
    <w:p w14:paraId="043E46F6"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сведения, позволяющие идентифицировать владельцев ценных бумаг и количество принадлежащих им ценных бумаг. Если ценные бумаги, по которым формируется список, учитываются на счетах депо доверительных управляющих, то в список владельцев ценных бумаг включаются сведения о лицах, в интересах которых доверительные управляющие осуществляют права по ценным бумагам. При этом в список владельцев ценных бумаг не включаются сведения о лицах, в интересах которых осуществляются права по ценным бумагам, при условии, что лицом, осуществляющим права по ценным бумагам, является управляющая компания паевого инвестиционного фонда или иностранная организация, которая в соответствии с ее личным законом относится к схемам коллективного инвестирования и (или) к схемам совместного инвестирования как с образованием, так и без образования юридического лица, если число участников таких иных схем совместного инвестирования превышает 50. Депонент - доверительный управляющий обязан предоставить Депозитарию сведения о лицах, в интересах которых он осуществляет права по ценным бумагам (учредителях управления), для целей составления списка владельцев ценных бумаг;</w:t>
      </w:r>
    </w:p>
    <w:p w14:paraId="6434F720"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которые не предоставили информацию для составления списка владельцев ценных бумаг, а также о количестве ценных бумаг, в отношении которых такая информация не предоставлена;</w:t>
      </w:r>
    </w:p>
    <w:p w14:paraId="5EF96376"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количестве ценных бумаг, учтенных на счетах неустановленных лиц.</w:t>
      </w:r>
    </w:p>
    <w:p w14:paraId="206981BB"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sectPr w:rsidR="00257FFD">
          <w:pgSz w:w="11905" w:h="16837"/>
          <w:pgMar w:top="1272" w:right="1414" w:bottom="1128" w:left="1558" w:header="720" w:footer="720" w:gutter="0"/>
          <w:cols w:space="60"/>
          <w:noEndnote/>
        </w:sectPr>
      </w:pPr>
    </w:p>
    <w:p w14:paraId="0AA2B0F0" w14:textId="77777777" w:rsidR="00257FFD" w:rsidRDefault="00257FFD" w:rsidP="0042676B">
      <w:pPr>
        <w:pStyle w:val="Style20"/>
        <w:widowControl/>
        <w:numPr>
          <w:ilvl w:val="0"/>
          <w:numId w:val="12"/>
        </w:numPr>
        <w:tabs>
          <w:tab w:val="left" w:pos="1262"/>
        </w:tabs>
        <w:spacing w:line="274" w:lineRule="exact"/>
        <w:ind w:left="1262" w:hanging="350"/>
        <w:rPr>
          <w:rStyle w:val="FontStyle43"/>
        </w:rPr>
      </w:pPr>
      <w:r>
        <w:rPr>
          <w:rStyle w:val="FontStyle43"/>
        </w:rPr>
        <w:lastRenderedPageBreak/>
        <w:t>другую информацию, предоставление которой необходимо для составления списка владельцев ценных бумаг в соответствии с требованиями федеральных законов, нормативных правовых актов Российской Федерации, нормативных актов Банка России</w:t>
      </w:r>
    </w:p>
    <w:p w14:paraId="1E6A9E0A" w14:textId="77777777" w:rsidR="00257FFD" w:rsidRDefault="00257FFD">
      <w:pPr>
        <w:pStyle w:val="Style15"/>
        <w:widowControl/>
        <w:tabs>
          <w:tab w:val="left" w:pos="734"/>
        </w:tabs>
        <w:spacing w:line="274" w:lineRule="exact"/>
        <w:ind w:right="10"/>
        <w:rPr>
          <w:rStyle w:val="FontStyle43"/>
        </w:rPr>
      </w:pPr>
      <w:r>
        <w:rPr>
          <w:rStyle w:val="FontStyle43"/>
        </w:rPr>
        <w:t>10.8.6.</w:t>
      </w:r>
      <w:r>
        <w:rPr>
          <w:rStyle w:val="FontStyle43"/>
        </w:rPr>
        <w:tab/>
        <w:t>Депозитарий не несет ответственности перед Депонентом за непредоставление</w:t>
      </w:r>
      <w:r>
        <w:rPr>
          <w:rStyle w:val="FontStyle43"/>
        </w:rPr>
        <w:br/>
        <w:t>или несвоевременное предоставление информации о Депоненте в случае неполучения</w:t>
      </w:r>
      <w:r>
        <w:rPr>
          <w:rStyle w:val="FontStyle43"/>
        </w:rPr>
        <w:br/>
        <w:t>запроса или несвоевременного получения запроса на составление списка владельцев</w:t>
      </w:r>
      <w:r>
        <w:rPr>
          <w:rStyle w:val="FontStyle43"/>
        </w:rPr>
        <w:br/>
        <w:t>ценных бумаг от лица, у которого Депозитарию открыт счет номинального держателя</w:t>
      </w:r>
      <w:r>
        <w:rPr>
          <w:rStyle w:val="FontStyle43"/>
        </w:rPr>
        <w:br/>
        <w:t>ценных бумаг (держатель реестра/депозитарий/иностранная организация,</w:t>
      </w:r>
      <w:r>
        <w:rPr>
          <w:rStyle w:val="FontStyle43"/>
        </w:rPr>
        <w:br/>
        <w:t>осуществляющая учет и переход прав на ценные бумаги).</w:t>
      </w:r>
    </w:p>
    <w:p w14:paraId="7B3D979B" w14:textId="77777777" w:rsidR="00257FFD" w:rsidRDefault="00257FFD">
      <w:pPr>
        <w:pStyle w:val="Style15"/>
        <w:widowControl/>
        <w:tabs>
          <w:tab w:val="left" w:pos="830"/>
        </w:tabs>
        <w:spacing w:line="274" w:lineRule="exact"/>
        <w:ind w:right="10"/>
        <w:rPr>
          <w:rStyle w:val="FontStyle43"/>
        </w:rPr>
      </w:pPr>
      <w:r>
        <w:rPr>
          <w:rStyle w:val="FontStyle43"/>
        </w:rPr>
        <w:t>10.8.7.</w:t>
      </w:r>
      <w:r>
        <w:rPr>
          <w:rStyle w:val="FontStyle43"/>
        </w:rPr>
        <w:tab/>
        <w:t>Депозитарий не несет ответственности перед держателем реестра и/или</w:t>
      </w:r>
      <w:r>
        <w:rPr>
          <w:rStyle w:val="FontStyle43"/>
        </w:rPr>
        <w:br/>
        <w:t>эмитентом и/или депозитарием-корреспондентом за точность и полноту переданной</w:t>
      </w:r>
      <w:r>
        <w:rPr>
          <w:rStyle w:val="FontStyle43"/>
        </w:rPr>
        <w:br/>
        <w:t>ему Депонентом информации.</w:t>
      </w:r>
    </w:p>
    <w:p w14:paraId="04EE1B6F" w14:textId="77777777" w:rsidR="00257FFD" w:rsidRDefault="00257FFD" w:rsidP="0042676B">
      <w:pPr>
        <w:pStyle w:val="Style15"/>
        <w:widowControl/>
        <w:numPr>
          <w:ilvl w:val="0"/>
          <w:numId w:val="131"/>
        </w:numPr>
        <w:tabs>
          <w:tab w:val="left" w:pos="734"/>
        </w:tabs>
        <w:spacing w:line="274" w:lineRule="exact"/>
        <w:rPr>
          <w:rStyle w:val="FontStyle43"/>
        </w:rPr>
      </w:pPr>
      <w:r>
        <w:rPr>
          <w:rStyle w:val="FontStyle43"/>
        </w:rPr>
        <w:t>Депозитарий несет ответственность за своевременность передачи информации от Депонента держателю реестра/депозитарию/иностранной организации, осуществляющей учет и переход прав на ценные бумаги, при условии, что такая информация была своевременно получена Депозитарием, а также за передачу информации без искажений.</w:t>
      </w:r>
    </w:p>
    <w:p w14:paraId="3D9F2A32" w14:textId="77777777" w:rsidR="00257FFD" w:rsidRDefault="00257FFD">
      <w:pPr>
        <w:pStyle w:val="Style3"/>
        <w:widowControl/>
        <w:spacing w:line="240" w:lineRule="exact"/>
        <w:ind w:left="749"/>
        <w:rPr>
          <w:sz w:val="20"/>
          <w:szCs w:val="20"/>
        </w:rPr>
      </w:pPr>
    </w:p>
    <w:p w14:paraId="1E2294D6" w14:textId="77777777" w:rsidR="00257FFD" w:rsidRDefault="00257FFD">
      <w:pPr>
        <w:pStyle w:val="Style3"/>
        <w:widowControl/>
        <w:spacing w:before="110"/>
        <w:ind w:left="749"/>
        <w:rPr>
          <w:rStyle w:val="FontStyle41"/>
        </w:rPr>
      </w:pPr>
      <w:r>
        <w:rPr>
          <w:rStyle w:val="FontStyle41"/>
        </w:rPr>
        <w:t>Формирование списка лиц, осуществляющих права по ценным бумагам</w:t>
      </w:r>
    </w:p>
    <w:p w14:paraId="2FB492F6" w14:textId="77777777" w:rsidR="00257FFD" w:rsidRDefault="00257FFD" w:rsidP="0042676B">
      <w:pPr>
        <w:pStyle w:val="Style15"/>
        <w:widowControl/>
        <w:numPr>
          <w:ilvl w:val="0"/>
          <w:numId w:val="132"/>
        </w:numPr>
        <w:tabs>
          <w:tab w:val="left" w:pos="734"/>
        </w:tabs>
        <w:spacing w:before="293" w:line="274" w:lineRule="exact"/>
        <w:rPr>
          <w:rStyle w:val="FontStyle43"/>
        </w:rPr>
      </w:pPr>
      <w:r>
        <w:rPr>
          <w:rStyle w:val="FontStyle43"/>
        </w:rPr>
        <w:t>Если федеральным законом установлено, что право требовать исполнения по ценным бумагам имеют лица, зафиксированные на определенную дату в качестве лиц, осуществляющих права по ценным бумагам, на эту дату в случаях, предусмотренных федеральными законами, составляется (фиксируется) список (перечень) таких лиц (далее - список лиц, осуществляющих права по ценным бумагам).</w:t>
      </w:r>
    </w:p>
    <w:p w14:paraId="3D76AA34" w14:textId="77777777" w:rsidR="00257FFD" w:rsidRDefault="00257FFD">
      <w:pPr>
        <w:pStyle w:val="Style13"/>
        <w:widowControl/>
        <w:spacing w:line="274" w:lineRule="exact"/>
        <w:rPr>
          <w:rStyle w:val="FontStyle43"/>
        </w:rPr>
      </w:pPr>
      <w:r>
        <w:rPr>
          <w:rStyle w:val="FontStyle43"/>
        </w:rPr>
        <w:t>Депозитарий обязан предоставить информацию для составления списка лиц, осуществляющих права по ценным бумагам, при получении требования о предоставления такой информации от лица, у которого ему открыт лицевой счет (счет депо) номинального держателя, не позднее установленной федеральными законами или нормативными актами Банка России даты, до которой должны быть получены бюллетени, требования и иные документы, свидетельствующие о волеизъявлении лиц, осуществляющих права по ценным бумагам.</w:t>
      </w:r>
    </w:p>
    <w:p w14:paraId="0C6C67A2" w14:textId="77777777" w:rsidR="00257FFD" w:rsidRDefault="00257FFD" w:rsidP="0042676B">
      <w:pPr>
        <w:pStyle w:val="Style15"/>
        <w:widowControl/>
        <w:numPr>
          <w:ilvl w:val="0"/>
          <w:numId w:val="133"/>
        </w:numPr>
        <w:tabs>
          <w:tab w:val="left" w:pos="845"/>
        </w:tabs>
        <w:spacing w:line="274" w:lineRule="exact"/>
        <w:rPr>
          <w:rStyle w:val="FontStyle43"/>
        </w:rPr>
      </w:pPr>
      <w:r>
        <w:rPr>
          <w:rStyle w:val="FontStyle43"/>
        </w:rPr>
        <w:t>В случае, когда Депонентами Депозитария являются номинальные держатели, иностранные номинальные держатели, Депозитарий направляет им запрос на предоставление информации для составления списка лиц, осуществляющих права по ценным бумагам, не позднее рабочего дня, следующего за датой получения Депозитарием соответствующего запроса от лица, у которого Депозитарию открыт счет номинального держателя ценных бумаг. Запрос направляется в виде электронного документа, подписанного электронной подписью, а при отсутствии возможности использования электронного документооборота - по факсу и/или по электронной почте или по адресу, указанному в Анкете Клиента (Депонента).</w:t>
      </w:r>
    </w:p>
    <w:p w14:paraId="35D0640E" w14:textId="77777777" w:rsidR="00257FFD" w:rsidRDefault="00257FFD" w:rsidP="0042676B">
      <w:pPr>
        <w:pStyle w:val="Style15"/>
        <w:widowControl/>
        <w:numPr>
          <w:ilvl w:val="0"/>
          <w:numId w:val="133"/>
        </w:numPr>
        <w:tabs>
          <w:tab w:val="left" w:pos="845"/>
        </w:tabs>
        <w:spacing w:line="274" w:lineRule="exact"/>
        <w:ind w:right="10"/>
        <w:rPr>
          <w:rStyle w:val="FontStyle43"/>
        </w:rPr>
      </w:pPr>
      <w:r>
        <w:rPr>
          <w:rStyle w:val="FontStyle43"/>
        </w:rPr>
        <w:t>Депоненты, указанные в п.10.8.10, обязаны предоставить ответы на запрос Депозитария в срок, указанный в запросе, на основании которых Депозитарий формирует общий список лиц, осуществляющих права по ценным бумагам, содержащий следующую информацию:</w:t>
      </w:r>
    </w:p>
    <w:p w14:paraId="169B3B64" w14:textId="77777777" w:rsidR="00257FFD" w:rsidRDefault="00257FFD" w:rsidP="0042676B">
      <w:pPr>
        <w:pStyle w:val="Style20"/>
        <w:widowControl/>
        <w:numPr>
          <w:ilvl w:val="0"/>
          <w:numId w:val="12"/>
        </w:numPr>
        <w:tabs>
          <w:tab w:val="left" w:pos="1262"/>
        </w:tabs>
        <w:spacing w:before="14" w:line="274" w:lineRule="exact"/>
        <w:ind w:left="1262" w:hanging="350"/>
        <w:rPr>
          <w:rStyle w:val="FontStyle43"/>
        </w:rPr>
      </w:pPr>
      <w:r>
        <w:rPr>
          <w:rStyle w:val="FontStyle43"/>
        </w:rPr>
        <w:t>сведения о лицах, осуществляющих права по ценным бумагам, сведения, которые позволяют идентифицировать их, сведения о количестве принадлежащих им ценных бумаг;</w:t>
      </w:r>
    </w:p>
    <w:p w14:paraId="5C4217AF"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pPr>
      <w:r>
        <w:rPr>
          <w:rStyle w:val="FontStyle43"/>
        </w:rPr>
        <w:t>сведения о лице, которому открыт депозитный счет депо, в случае составления списка лиц, имеющих право на получение доходов и иных выплат    по    ценным    бумагам,     сведения,     которые позволяют</w:t>
      </w:r>
    </w:p>
    <w:p w14:paraId="6E9382CB" w14:textId="77777777" w:rsidR="00257FFD" w:rsidRDefault="00257FFD" w:rsidP="0042676B">
      <w:pPr>
        <w:pStyle w:val="Style20"/>
        <w:widowControl/>
        <w:numPr>
          <w:ilvl w:val="0"/>
          <w:numId w:val="12"/>
        </w:numPr>
        <w:tabs>
          <w:tab w:val="left" w:pos="1262"/>
        </w:tabs>
        <w:spacing w:before="19" w:line="274" w:lineRule="exact"/>
        <w:ind w:left="1262" w:hanging="350"/>
        <w:rPr>
          <w:rStyle w:val="FontStyle43"/>
        </w:rPr>
        <w:sectPr w:rsidR="00257FFD">
          <w:pgSz w:w="11905" w:h="16837"/>
          <w:pgMar w:top="1291" w:right="1414" w:bottom="1090" w:left="1558" w:header="720" w:footer="720" w:gutter="0"/>
          <w:cols w:space="60"/>
          <w:noEndnote/>
        </w:sectPr>
      </w:pPr>
    </w:p>
    <w:p w14:paraId="2C0D8701" w14:textId="77777777" w:rsidR="00257FFD" w:rsidRDefault="00257FFD">
      <w:pPr>
        <w:pStyle w:val="Style20"/>
        <w:widowControl/>
        <w:spacing w:line="283" w:lineRule="exact"/>
        <w:ind w:left="1272" w:firstLine="0"/>
        <w:rPr>
          <w:rStyle w:val="FontStyle43"/>
        </w:rPr>
      </w:pPr>
      <w:r>
        <w:rPr>
          <w:rStyle w:val="FontStyle43"/>
        </w:rPr>
        <w:lastRenderedPageBreak/>
        <w:t>идентифицировать это лицо, сведения о количестве принадлежащих ему ценных бумаг;</w:t>
      </w:r>
    </w:p>
    <w:p w14:paraId="1E010283"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сведения о волеизъявлении лиц, осуществляющих права по ценным бумагам путем предоставления указаний (инструкций) лицам, осуществляющим учет прав на ценные бумаги;</w:t>
      </w:r>
    </w:p>
    <w:p w14:paraId="27CA2A91" w14:textId="77777777"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иные сведения, предусмотренные нормативными актами Банка России.</w:t>
      </w:r>
    </w:p>
    <w:p w14:paraId="11CFC163" w14:textId="77777777" w:rsidR="00257FFD" w:rsidRDefault="00257FFD">
      <w:pPr>
        <w:pStyle w:val="Style15"/>
        <w:widowControl/>
        <w:tabs>
          <w:tab w:val="left" w:pos="854"/>
        </w:tabs>
        <w:spacing w:line="274" w:lineRule="exact"/>
        <w:rPr>
          <w:rStyle w:val="FontStyle43"/>
        </w:rPr>
      </w:pPr>
      <w:r>
        <w:rPr>
          <w:rStyle w:val="FontStyle43"/>
        </w:rPr>
        <w:t>10.8.12.</w:t>
      </w:r>
      <w:r>
        <w:rPr>
          <w:rStyle w:val="FontStyle43"/>
        </w:rPr>
        <w:tab/>
        <w:t>Если номинальным держателем, иностранным номинальным держателем или</w:t>
      </w:r>
      <w:r>
        <w:rPr>
          <w:rStyle w:val="FontStyle43"/>
        </w:rPr>
        <w:br/>
        <w:t>иностранной организацией, имеющей право в соответствии с ее личным законом</w:t>
      </w:r>
      <w:r>
        <w:rPr>
          <w:rStyle w:val="FontStyle43"/>
        </w:rPr>
        <w:br/>
        <w:t>осуществлять учет и переход прав на ценные бумаги, не предоставлены сведения о</w:t>
      </w:r>
      <w:r>
        <w:rPr>
          <w:rStyle w:val="FontStyle43"/>
        </w:rPr>
        <w:br/>
        <w:t>лице, осуществляющем права по ценным бумагам, предусмотренные п. 10.8.11.</w:t>
      </w:r>
      <w:r>
        <w:rPr>
          <w:rStyle w:val="FontStyle43"/>
        </w:rPr>
        <w:br/>
        <w:t>Условий, или такие сведения были предоставлены с нарушением указанного в</w:t>
      </w:r>
      <w:r>
        <w:rPr>
          <w:rStyle w:val="FontStyle43"/>
        </w:rPr>
        <w:br/>
        <w:t>п.10.8.11. срока, лицо, осуществляющее права по ценным бумагам, не включается в</w:t>
      </w:r>
      <w:r>
        <w:rPr>
          <w:rStyle w:val="FontStyle43"/>
        </w:rPr>
        <w:br/>
        <w:t>список лиц, осуществляющих права по ценным бумагам.</w:t>
      </w:r>
    </w:p>
    <w:p w14:paraId="6A3ABC18" w14:textId="77777777" w:rsidR="00257FFD" w:rsidRDefault="00257FFD">
      <w:pPr>
        <w:pStyle w:val="Style15"/>
        <w:widowControl/>
        <w:tabs>
          <w:tab w:val="left" w:pos="1190"/>
        </w:tabs>
        <w:spacing w:line="274" w:lineRule="exact"/>
        <w:rPr>
          <w:rStyle w:val="FontStyle43"/>
        </w:rPr>
      </w:pPr>
      <w:r>
        <w:rPr>
          <w:rStyle w:val="FontStyle43"/>
        </w:rPr>
        <w:t>10.8.13.</w:t>
      </w:r>
      <w:r>
        <w:rPr>
          <w:rStyle w:val="FontStyle43"/>
        </w:rPr>
        <w:tab/>
        <w:t>Сведения, предусмотренные п.10.2.11.Условий, предоставляются</w:t>
      </w:r>
      <w:r>
        <w:rPr>
          <w:rStyle w:val="FontStyle43"/>
        </w:rPr>
        <w:br/>
        <w:t>Депозитарием лицу, у которого ему открыт лицевой счет (счет депо) номинального</w:t>
      </w:r>
      <w:r>
        <w:rPr>
          <w:rStyle w:val="FontStyle43"/>
        </w:rPr>
        <w:br/>
        <w:t>держателя, в форме электронного документа. При электронном взаимодействии с</w:t>
      </w:r>
      <w:r>
        <w:rPr>
          <w:rStyle w:val="FontStyle43"/>
        </w:rPr>
        <w:br/>
        <w:t>центральным депозитарием сведения, предусмотренные п. 10. 8.11. Условий,</w:t>
      </w:r>
      <w:r>
        <w:rPr>
          <w:rStyle w:val="FontStyle43"/>
        </w:rPr>
        <w:br/>
        <w:t>предоставляются в порядке, установленном центральным депозитарием.</w:t>
      </w:r>
    </w:p>
    <w:p w14:paraId="6A4EC958" w14:textId="77777777" w:rsidR="00257FFD" w:rsidRDefault="00257FFD">
      <w:pPr>
        <w:pStyle w:val="Style5"/>
        <w:widowControl/>
        <w:spacing w:line="240" w:lineRule="exact"/>
        <w:ind w:left="720"/>
        <w:rPr>
          <w:sz w:val="20"/>
          <w:szCs w:val="20"/>
        </w:rPr>
      </w:pPr>
    </w:p>
    <w:p w14:paraId="6B8F32FF" w14:textId="77777777" w:rsidR="00257FFD" w:rsidRDefault="00257FFD">
      <w:pPr>
        <w:pStyle w:val="Style5"/>
        <w:widowControl/>
        <w:spacing w:before="38" w:line="274" w:lineRule="exact"/>
        <w:ind w:left="720"/>
        <w:rPr>
          <w:rStyle w:val="FontStyle41"/>
        </w:rPr>
      </w:pPr>
      <w:r>
        <w:rPr>
          <w:rStyle w:val="FontStyle41"/>
        </w:rPr>
        <w:t>10.9. Осуществление прав по ценным бумагам Депонентами Депозитария. Порядок проведения корпоративных действий, требующих волеизъявления Депонента</w:t>
      </w:r>
    </w:p>
    <w:p w14:paraId="6FA44E67" w14:textId="77777777" w:rsidR="00257FFD" w:rsidRDefault="00257FFD" w:rsidP="0042676B">
      <w:pPr>
        <w:pStyle w:val="Style15"/>
        <w:widowControl/>
        <w:numPr>
          <w:ilvl w:val="0"/>
          <w:numId w:val="134"/>
        </w:numPr>
        <w:tabs>
          <w:tab w:val="left" w:pos="787"/>
        </w:tabs>
        <w:spacing w:before="269" w:line="274" w:lineRule="exact"/>
        <w:ind w:right="5"/>
        <w:rPr>
          <w:rStyle w:val="FontStyle43"/>
        </w:rPr>
      </w:pPr>
      <w:r>
        <w:rPr>
          <w:rStyle w:val="FontStyle43"/>
        </w:rPr>
        <w:t>Депонент Депозитария вправе осуществлять права по принадлежащим ему ценным бумагам путем предоставления Депозитарию Инструкций на участие в корпоративных действиях, требующих волеизъявления Депонента.</w:t>
      </w:r>
    </w:p>
    <w:p w14:paraId="0D60C9AB" w14:textId="77777777" w:rsidR="00257FFD" w:rsidRDefault="00257FFD" w:rsidP="0042676B">
      <w:pPr>
        <w:pStyle w:val="Style15"/>
        <w:widowControl/>
        <w:numPr>
          <w:ilvl w:val="0"/>
          <w:numId w:val="134"/>
        </w:numPr>
        <w:tabs>
          <w:tab w:val="left" w:pos="787"/>
        </w:tabs>
        <w:spacing w:line="274" w:lineRule="exact"/>
        <w:jc w:val="left"/>
        <w:rPr>
          <w:rStyle w:val="FontStyle43"/>
        </w:rPr>
      </w:pPr>
      <w:r>
        <w:rPr>
          <w:rStyle w:val="FontStyle43"/>
        </w:rPr>
        <w:t>Депонент вправе:</w:t>
      </w:r>
    </w:p>
    <w:p w14:paraId="55256F86" w14:textId="77777777" w:rsidR="00257FFD" w:rsidRDefault="00257FFD" w:rsidP="0042676B">
      <w:pPr>
        <w:pStyle w:val="Style20"/>
        <w:widowControl/>
        <w:numPr>
          <w:ilvl w:val="0"/>
          <w:numId w:val="12"/>
        </w:numPr>
        <w:tabs>
          <w:tab w:val="left" w:pos="1262"/>
        </w:tabs>
        <w:spacing w:before="14" w:line="278" w:lineRule="exact"/>
        <w:ind w:left="1262" w:hanging="350"/>
        <w:rPr>
          <w:rStyle w:val="FontStyle43"/>
        </w:rPr>
      </w:pPr>
      <w:r>
        <w:rPr>
          <w:rStyle w:val="FontStyle43"/>
        </w:rPr>
        <w:t>вносить вопросы в повестку дня общего собрания владельцев ценных бумаг;</w:t>
      </w:r>
    </w:p>
    <w:p w14:paraId="18344FAF"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выдвигать кандидатов в органы управления и иные органы эмитента, являющегося акционерным обществом, или кандидатуру представителя владельцев облигаций;</w:t>
      </w:r>
    </w:p>
    <w:p w14:paraId="29E1A48C" w14:textId="77777777" w:rsidR="00257FFD" w:rsidRDefault="00257FFD" w:rsidP="0042676B">
      <w:pPr>
        <w:pStyle w:val="Style20"/>
        <w:widowControl/>
        <w:numPr>
          <w:ilvl w:val="0"/>
          <w:numId w:val="12"/>
        </w:numPr>
        <w:tabs>
          <w:tab w:val="left" w:pos="1262"/>
        </w:tabs>
        <w:spacing w:before="10" w:line="278" w:lineRule="exact"/>
        <w:ind w:left="1262" w:hanging="350"/>
        <w:rPr>
          <w:rStyle w:val="FontStyle43"/>
        </w:rPr>
      </w:pPr>
      <w:r>
        <w:rPr>
          <w:rStyle w:val="FontStyle43"/>
        </w:rPr>
        <w:t>требовать созыва (проведения) общего собрания владельцев ценных бумаг;</w:t>
      </w:r>
    </w:p>
    <w:p w14:paraId="50725CA2" w14:textId="77777777" w:rsidR="00257FFD" w:rsidRDefault="00257FFD" w:rsidP="0042676B">
      <w:pPr>
        <w:pStyle w:val="Style20"/>
        <w:widowControl/>
        <w:numPr>
          <w:ilvl w:val="0"/>
          <w:numId w:val="12"/>
        </w:numPr>
        <w:tabs>
          <w:tab w:val="left" w:pos="1262"/>
        </w:tabs>
        <w:spacing w:before="10" w:line="283" w:lineRule="exact"/>
        <w:ind w:left="1262" w:hanging="350"/>
        <w:rPr>
          <w:rStyle w:val="FontStyle43"/>
        </w:rPr>
      </w:pPr>
      <w:r>
        <w:rPr>
          <w:rStyle w:val="FontStyle43"/>
        </w:rPr>
        <w:t>принимать участие в общем собрании владельцев ценных бумаг и осуществлять право голоса;</w:t>
      </w:r>
    </w:p>
    <w:p w14:paraId="4E58A185"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требовать выкупа, приобретения или погашения принадлежащих ему ценных бумаг;</w:t>
      </w:r>
    </w:p>
    <w:p w14:paraId="39395005" w14:textId="77777777" w:rsidR="00257FFD" w:rsidRDefault="00257FFD" w:rsidP="0042676B">
      <w:pPr>
        <w:pStyle w:val="Style20"/>
        <w:widowControl/>
        <w:numPr>
          <w:ilvl w:val="0"/>
          <w:numId w:val="12"/>
        </w:numPr>
        <w:tabs>
          <w:tab w:val="left" w:pos="1262"/>
        </w:tabs>
        <w:spacing w:before="5" w:line="283" w:lineRule="exact"/>
        <w:ind w:left="912" w:firstLine="0"/>
        <w:jc w:val="left"/>
        <w:rPr>
          <w:rStyle w:val="FontStyle43"/>
        </w:rPr>
      </w:pPr>
      <w:r>
        <w:rPr>
          <w:rStyle w:val="FontStyle43"/>
        </w:rPr>
        <w:t>осуществлять преимущественное право приобретения ценных бумаг;</w:t>
      </w:r>
    </w:p>
    <w:p w14:paraId="66BFAE73" w14:textId="77777777" w:rsidR="00257FFD" w:rsidRDefault="00257FFD" w:rsidP="0042676B">
      <w:pPr>
        <w:pStyle w:val="Style20"/>
        <w:widowControl/>
        <w:numPr>
          <w:ilvl w:val="0"/>
          <w:numId w:val="12"/>
        </w:numPr>
        <w:tabs>
          <w:tab w:val="left" w:pos="1262"/>
        </w:tabs>
        <w:spacing w:before="5" w:line="283" w:lineRule="exact"/>
        <w:ind w:left="1262" w:hanging="350"/>
        <w:rPr>
          <w:rStyle w:val="FontStyle43"/>
        </w:rPr>
      </w:pPr>
      <w:r>
        <w:rPr>
          <w:rStyle w:val="FontStyle43"/>
        </w:rPr>
        <w:t>участвовать в общем собрании владельцев ценных бумаг и осуществлять права голоса;</w:t>
      </w:r>
    </w:p>
    <w:p w14:paraId="62945B6D" w14:textId="77777777" w:rsidR="00257FFD" w:rsidRDefault="00257FFD" w:rsidP="0042676B">
      <w:pPr>
        <w:pStyle w:val="Style20"/>
        <w:widowControl/>
        <w:numPr>
          <w:ilvl w:val="0"/>
          <w:numId w:val="12"/>
        </w:numPr>
        <w:tabs>
          <w:tab w:val="left" w:pos="1262"/>
        </w:tabs>
        <w:spacing w:before="19" w:line="274" w:lineRule="exact"/>
        <w:ind w:left="912" w:firstLine="0"/>
        <w:jc w:val="left"/>
        <w:rPr>
          <w:rStyle w:val="FontStyle43"/>
        </w:rPr>
      </w:pPr>
      <w:r>
        <w:rPr>
          <w:rStyle w:val="FontStyle43"/>
        </w:rPr>
        <w:t>осуществлять иные права по принадлежащим ему ценным бумагам.</w:t>
      </w:r>
    </w:p>
    <w:p w14:paraId="708442C8" w14:textId="77777777" w:rsidR="00257FFD" w:rsidRDefault="00257FFD" w:rsidP="0042676B">
      <w:pPr>
        <w:pStyle w:val="Style15"/>
        <w:widowControl/>
        <w:numPr>
          <w:ilvl w:val="0"/>
          <w:numId w:val="135"/>
        </w:numPr>
        <w:tabs>
          <w:tab w:val="left" w:pos="787"/>
        </w:tabs>
        <w:spacing w:line="274" w:lineRule="exact"/>
        <w:rPr>
          <w:rStyle w:val="FontStyle43"/>
        </w:rPr>
      </w:pPr>
      <w:r>
        <w:rPr>
          <w:rStyle w:val="FontStyle43"/>
        </w:rPr>
        <w:t>Не позднее дня, следующего за днем получения от регистратора или депозитария места хранения информации и материалов о корпоративном действии, требующем волеизъявления Депонента, Депозитарий направляет полученную информацию и материалы Депонентам, имеющим право на осуществление прав по этому корпоративному действию.</w:t>
      </w:r>
    </w:p>
    <w:p w14:paraId="1D02D8DC" w14:textId="77777777" w:rsidR="00257FFD" w:rsidRDefault="00257FFD">
      <w:pPr>
        <w:pStyle w:val="Style13"/>
        <w:widowControl/>
        <w:spacing w:line="274" w:lineRule="exact"/>
        <w:rPr>
          <w:rStyle w:val="FontStyle43"/>
        </w:rPr>
      </w:pPr>
      <w:r>
        <w:rPr>
          <w:rStyle w:val="FontStyle43"/>
        </w:rPr>
        <w:t>Для участия в корпоративном действии через Депозитарий Депонент подает Депозитарию Инструкцию в произвольной форме, которая должна содержать, помимо прочего, следующую обязательную информацию:</w:t>
      </w:r>
    </w:p>
    <w:p w14:paraId="11464079" w14:textId="77777777" w:rsidR="00257FFD" w:rsidRDefault="00257FFD">
      <w:pPr>
        <w:pStyle w:val="Style13"/>
        <w:widowControl/>
        <w:spacing w:line="274" w:lineRule="exact"/>
        <w:rPr>
          <w:rStyle w:val="FontStyle43"/>
        </w:rPr>
        <w:sectPr w:rsidR="00257FFD">
          <w:pgSz w:w="11905" w:h="16837"/>
          <w:pgMar w:top="1262" w:right="1419" w:bottom="1440" w:left="1558" w:header="720" w:footer="720" w:gutter="0"/>
          <w:cols w:space="60"/>
          <w:noEndnote/>
        </w:sectPr>
      </w:pPr>
    </w:p>
    <w:p w14:paraId="4F241F8C" w14:textId="77777777" w:rsidR="00257FFD" w:rsidRDefault="00257FFD" w:rsidP="0042676B">
      <w:pPr>
        <w:pStyle w:val="Style20"/>
        <w:widowControl/>
        <w:numPr>
          <w:ilvl w:val="0"/>
          <w:numId w:val="12"/>
        </w:numPr>
        <w:tabs>
          <w:tab w:val="left" w:pos="773"/>
        </w:tabs>
        <w:spacing w:line="274" w:lineRule="exact"/>
        <w:ind w:left="773" w:hanging="350"/>
        <w:rPr>
          <w:rStyle w:val="FontStyle43"/>
        </w:rPr>
      </w:pPr>
      <w:r>
        <w:rPr>
          <w:rStyle w:val="FontStyle43"/>
        </w:rPr>
        <w:lastRenderedPageBreak/>
        <w:t>номер счета депо Депонента, на котором учитываются ценные бумаги, в отношении которых подается Инструкция, наименование Депонента, регистрационные данные Депонента;</w:t>
      </w:r>
    </w:p>
    <w:p w14:paraId="37DB238A" w14:textId="77777777" w:rsidR="00257FFD" w:rsidRDefault="00257FFD" w:rsidP="0042676B">
      <w:pPr>
        <w:pStyle w:val="Style20"/>
        <w:widowControl/>
        <w:numPr>
          <w:ilvl w:val="0"/>
          <w:numId w:val="12"/>
        </w:numPr>
        <w:tabs>
          <w:tab w:val="left" w:pos="773"/>
        </w:tabs>
        <w:spacing w:before="14" w:line="274" w:lineRule="exact"/>
        <w:ind w:left="773" w:hanging="350"/>
        <w:rPr>
          <w:rStyle w:val="FontStyle43"/>
        </w:rPr>
      </w:pPr>
      <w:r>
        <w:rPr>
          <w:rStyle w:val="FontStyle43"/>
        </w:rPr>
        <w:t>количество ценных бумаг Депонента, в отношении которых подается Инструкция;</w:t>
      </w:r>
    </w:p>
    <w:p w14:paraId="6CEF2B43" w14:textId="77777777" w:rsidR="00257FFD" w:rsidRDefault="00257FFD" w:rsidP="0042676B">
      <w:pPr>
        <w:pStyle w:val="Style20"/>
        <w:widowControl/>
        <w:numPr>
          <w:ilvl w:val="0"/>
          <w:numId w:val="27"/>
        </w:numPr>
        <w:tabs>
          <w:tab w:val="left" w:pos="773"/>
        </w:tabs>
        <w:spacing w:before="19" w:line="274" w:lineRule="exact"/>
        <w:ind w:left="422" w:firstLine="0"/>
        <w:jc w:val="left"/>
        <w:rPr>
          <w:rStyle w:val="FontStyle43"/>
        </w:rPr>
      </w:pPr>
      <w:r>
        <w:rPr>
          <w:rStyle w:val="FontStyle43"/>
        </w:rPr>
        <w:t>конкретное и однозначное волеизъявление Депонента.</w:t>
      </w:r>
    </w:p>
    <w:p w14:paraId="2E5BAA25" w14:textId="77777777" w:rsidR="00257FFD" w:rsidRDefault="00257FFD">
      <w:pPr>
        <w:pStyle w:val="Style15"/>
        <w:widowControl/>
        <w:tabs>
          <w:tab w:val="left" w:pos="806"/>
        </w:tabs>
        <w:spacing w:line="274" w:lineRule="exact"/>
        <w:rPr>
          <w:rStyle w:val="FontStyle43"/>
        </w:rPr>
      </w:pPr>
      <w:r>
        <w:rPr>
          <w:rStyle w:val="FontStyle43"/>
        </w:rPr>
        <w:t>10.9.4.</w:t>
      </w:r>
      <w:r>
        <w:rPr>
          <w:rStyle w:val="FontStyle43"/>
        </w:rPr>
        <w:tab/>
        <w:t>Если в соответствии с условиями проведения корпоративного действия</w:t>
      </w:r>
      <w:r>
        <w:rPr>
          <w:rStyle w:val="FontStyle43"/>
        </w:rPr>
        <w:br/>
        <w:t>требуется предоставление через Депозитарий дополнительных документов,</w:t>
      </w:r>
      <w:r>
        <w:rPr>
          <w:rStyle w:val="FontStyle43"/>
        </w:rPr>
        <w:br/>
        <w:t>Депонент должен предоставить их в Депозитарий.</w:t>
      </w:r>
    </w:p>
    <w:p w14:paraId="0D9B0A36" w14:textId="77777777"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в соответствии с условиями корпоративного действия на ценные бумаги должно быть зафиксировано ограничение распоряжения ценными бумагами (блокирование под корпоративные действия), указанная операция проводится Депозитарием на основании Инструкции.</w:t>
      </w:r>
    </w:p>
    <w:p w14:paraId="0FE37903" w14:textId="77777777" w:rsidR="00257FFD" w:rsidRDefault="00257FFD" w:rsidP="0042676B">
      <w:pPr>
        <w:pStyle w:val="Style15"/>
        <w:widowControl/>
        <w:numPr>
          <w:ilvl w:val="0"/>
          <w:numId w:val="136"/>
        </w:numPr>
        <w:tabs>
          <w:tab w:val="left" w:pos="720"/>
        </w:tabs>
        <w:spacing w:line="274" w:lineRule="exact"/>
        <w:rPr>
          <w:rStyle w:val="FontStyle43"/>
        </w:rPr>
      </w:pPr>
      <w:r>
        <w:rPr>
          <w:rStyle w:val="FontStyle43"/>
        </w:rPr>
        <w:t>Если при проведении корпоративного действия ценные бумаги должны быть списаны со счета депо или зачислены на счет депо Депонента, указанные операции проводятся на основании Инструкции.</w:t>
      </w:r>
    </w:p>
    <w:p w14:paraId="24A60ED4" w14:textId="77777777" w:rsidR="00257FFD" w:rsidRDefault="00257FFD" w:rsidP="0042676B">
      <w:pPr>
        <w:pStyle w:val="Style15"/>
        <w:widowControl/>
        <w:numPr>
          <w:ilvl w:val="0"/>
          <w:numId w:val="137"/>
        </w:numPr>
        <w:tabs>
          <w:tab w:val="left" w:pos="749"/>
        </w:tabs>
        <w:spacing w:line="274" w:lineRule="exact"/>
        <w:rPr>
          <w:rStyle w:val="FontStyle43"/>
        </w:rPr>
      </w:pPr>
      <w:r>
        <w:rPr>
          <w:rStyle w:val="FontStyle43"/>
        </w:rPr>
        <w:t>Депонент вправе отказаться от осуществления прав по принадлежащим ему ценным бумагам, для реализации которых в Депозитарий им ранее была подана Инструкция об участии в корпоративном действии, путем предоставления Депозитарию Инструкции об отказе от участия в корпоративном действии, которая должна быть предоставлена Депозитарию не позднее 2 (двух) рабочих дней до даты окончания приема Инструкций местом хранения ценных бумаг. При этом Инструкция об отказе от участия в корпоративном действии должна быть предоставлена в отношении всех указанных в Инструкции об участии в корпоративном действии ценных бумаг.</w:t>
      </w:r>
    </w:p>
    <w:p w14:paraId="1193B156" w14:textId="77777777" w:rsidR="00257FFD" w:rsidRDefault="00257FFD">
      <w:pPr>
        <w:pStyle w:val="Style13"/>
        <w:widowControl/>
        <w:spacing w:line="274" w:lineRule="exact"/>
        <w:rPr>
          <w:rStyle w:val="FontStyle43"/>
        </w:rPr>
      </w:pPr>
      <w:r>
        <w:rPr>
          <w:rStyle w:val="FontStyle43"/>
        </w:rPr>
        <w:t>Если Инструкция об участии в корпоративном действии уже была направлена Депозитарием держателю реестра, депозитарию места хранения ценных бумаг, отмена ранее направленной Депонентом Инструкции будет осуществлена после получения уведомления или иного документа от места хранения ценных бумаг, подтверждающего отмену Инструкции.</w:t>
      </w:r>
    </w:p>
    <w:p w14:paraId="6A06ED4E" w14:textId="77777777" w:rsidR="00257FFD" w:rsidRDefault="00257FFD" w:rsidP="0042676B">
      <w:pPr>
        <w:pStyle w:val="Style15"/>
        <w:widowControl/>
        <w:numPr>
          <w:ilvl w:val="0"/>
          <w:numId w:val="138"/>
        </w:numPr>
        <w:tabs>
          <w:tab w:val="left" w:pos="749"/>
        </w:tabs>
        <w:spacing w:line="274" w:lineRule="exact"/>
        <w:rPr>
          <w:rStyle w:val="FontStyle43"/>
        </w:rPr>
      </w:pPr>
      <w:r>
        <w:rPr>
          <w:rStyle w:val="FontStyle43"/>
        </w:rPr>
        <w:t>После получения от Депонента Инструкции об участии в корпоративном действии или Инструкции об отказе от участия в корпоративном действии Депозитарий в течение 2 (двух) рабочих дней направляет сообщение о волеизъявлении Депонента регистратору или депозитарию места хранения.</w:t>
      </w:r>
    </w:p>
    <w:p w14:paraId="26CACAF7" w14:textId="77777777" w:rsidR="00257FFD" w:rsidRDefault="00257FFD" w:rsidP="0042676B">
      <w:pPr>
        <w:pStyle w:val="Style15"/>
        <w:widowControl/>
        <w:numPr>
          <w:ilvl w:val="0"/>
          <w:numId w:val="138"/>
        </w:numPr>
        <w:tabs>
          <w:tab w:val="left" w:pos="749"/>
        </w:tabs>
        <w:spacing w:line="274" w:lineRule="exact"/>
        <w:rPr>
          <w:rStyle w:val="FontStyle43"/>
        </w:rPr>
      </w:pPr>
      <w:r>
        <w:rPr>
          <w:rStyle w:val="FontStyle43"/>
        </w:rPr>
        <w:t>Сообщения о волеизъявлении направляются Депозитарием держателю реестра или депозитарию места хранения ценных бумаг в форме электронных документов. При электронном взаимодействии с центральным депозитарием правила электронного взаимодействия, в том числе форматы электронных документов, устанавливаются центральным депозитарием.</w:t>
      </w:r>
    </w:p>
    <w:p w14:paraId="4CD92259" w14:textId="77777777" w:rsidR="00257FFD" w:rsidRDefault="00257FFD">
      <w:pPr>
        <w:pStyle w:val="Style5"/>
        <w:widowControl/>
        <w:spacing w:line="240" w:lineRule="exact"/>
        <w:ind w:left="802"/>
        <w:rPr>
          <w:sz w:val="20"/>
          <w:szCs w:val="20"/>
        </w:rPr>
      </w:pPr>
    </w:p>
    <w:p w14:paraId="41078826" w14:textId="77777777" w:rsidR="00257FFD" w:rsidRDefault="00257FFD">
      <w:pPr>
        <w:pStyle w:val="Style5"/>
        <w:widowControl/>
        <w:spacing w:before="43" w:line="274" w:lineRule="exact"/>
        <w:ind w:left="802"/>
        <w:rPr>
          <w:rStyle w:val="FontStyle41"/>
        </w:rPr>
      </w:pPr>
      <w:r>
        <w:rPr>
          <w:rStyle w:val="FontStyle41"/>
        </w:rPr>
        <w:t>10.10. Выкуп акций по требованию лица, которое приобрело более 95 процентов акций акционерного общества в соответствии с со статьей 84.8 Федерального закона от 26.12.1995 г. № 208-Ф3 «Об акционерных обществах»</w:t>
      </w:r>
    </w:p>
    <w:p w14:paraId="58FEEF26" w14:textId="77777777" w:rsidR="00257FFD" w:rsidRDefault="00257FFD">
      <w:pPr>
        <w:pStyle w:val="Style13"/>
        <w:widowControl/>
        <w:spacing w:line="240" w:lineRule="exact"/>
        <w:ind w:right="173"/>
        <w:rPr>
          <w:sz w:val="20"/>
          <w:szCs w:val="20"/>
        </w:rPr>
      </w:pPr>
    </w:p>
    <w:p w14:paraId="47295A5F" w14:textId="77777777" w:rsidR="00257FFD" w:rsidRDefault="00257FFD">
      <w:pPr>
        <w:pStyle w:val="Style13"/>
        <w:widowControl/>
        <w:spacing w:before="53" w:line="274" w:lineRule="exact"/>
        <w:ind w:right="173"/>
        <w:rPr>
          <w:rStyle w:val="FontStyle43"/>
        </w:rPr>
      </w:pPr>
      <w:r>
        <w:rPr>
          <w:rStyle w:val="FontStyle43"/>
        </w:rPr>
        <w:t>10.10.1. При получении Депозитарием запроса из места хранения ценных бумаг на составление списка акционеров акционерного общества в связи с требованием лица, которое приобрело более 95 (девяносто пяти) процентов акций этого общества, Депозитарий вносит запись об ограничении распоряжения ценными бумагами (блокировании под корпоративные действия) в отношении выкупаемых ценных бумаг по всем счетам депо   Депонентов, на которых учитываются выкупаемые в</w:t>
      </w:r>
    </w:p>
    <w:p w14:paraId="187CD8FD" w14:textId="77777777" w:rsidR="00257FFD" w:rsidRDefault="00257FFD">
      <w:pPr>
        <w:pStyle w:val="Style13"/>
        <w:widowControl/>
        <w:spacing w:before="53" w:line="274" w:lineRule="exact"/>
        <w:ind w:right="173"/>
        <w:rPr>
          <w:rStyle w:val="FontStyle43"/>
        </w:rPr>
        <w:sectPr w:rsidR="00257FFD">
          <w:pgSz w:w="11905" w:h="16837"/>
          <w:pgMar w:top="1291" w:right="1414" w:bottom="1411" w:left="1505" w:header="720" w:footer="720" w:gutter="0"/>
          <w:cols w:space="60"/>
          <w:noEndnote/>
        </w:sectPr>
      </w:pPr>
    </w:p>
    <w:p w14:paraId="089D19A9" w14:textId="77777777" w:rsidR="00257FFD" w:rsidRDefault="00257FFD">
      <w:pPr>
        <w:pStyle w:val="Style13"/>
        <w:widowControl/>
        <w:spacing w:line="278" w:lineRule="exact"/>
        <w:jc w:val="left"/>
        <w:rPr>
          <w:rStyle w:val="FontStyle43"/>
        </w:rPr>
      </w:pPr>
      <w:r>
        <w:rPr>
          <w:rStyle w:val="FontStyle43"/>
        </w:rPr>
        <w:lastRenderedPageBreak/>
        <w:t>соответствии со статьей 84.8 Федерального закона от 26.12.1995 г. № 208-Ф3 «Об акционерных обществах» ценные бумаги.</w:t>
      </w:r>
    </w:p>
    <w:p w14:paraId="0DEE2145" w14:textId="77777777"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Записи по счетам депо о блокировании под корпоративные действия вносятся на конец операционного дня даты, на которую определяются (фиксируются) владельцы выкупаемых ценных бумаг, на основании документа из места хранения ценных бумаг, подтверждающего блокирование указанных ценных бумаг по счету Депозитария, открытому в этом месте хранения.</w:t>
      </w:r>
    </w:p>
    <w:p w14:paraId="037F0260" w14:textId="77777777"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Снятие ограничения на распоряжение ценными бумагами в отношении выкупаемых ценных бумаг по счетам депо Депонентов производится на основании документа из места хранения ценных бумаг, подтверждающего снятие ограничения распоряжения (прекращение блокирования) указанных ценных бумаг по счету Депозитария, открытому в этом месте хранения.</w:t>
      </w:r>
    </w:p>
    <w:p w14:paraId="3A8ADA18" w14:textId="77777777" w:rsidR="00257FFD" w:rsidRDefault="00257FFD" w:rsidP="0042676B">
      <w:pPr>
        <w:pStyle w:val="Style15"/>
        <w:widowControl/>
        <w:numPr>
          <w:ilvl w:val="0"/>
          <w:numId w:val="139"/>
        </w:numPr>
        <w:tabs>
          <w:tab w:val="left" w:pos="859"/>
        </w:tabs>
        <w:spacing w:line="274" w:lineRule="exact"/>
        <w:ind w:right="178"/>
        <w:rPr>
          <w:rStyle w:val="FontStyle43"/>
        </w:rPr>
      </w:pPr>
      <w:r>
        <w:rPr>
          <w:rStyle w:val="FontStyle43"/>
        </w:rPr>
        <w:t>Списание выкупаемых ценных бумаг со счета депо Депонента производится на основании документа из места хранения ценных бумаг, подтверждающего списание указанных ценных бумаг со счета Депозитария, открытого в этом месте хранения.</w:t>
      </w:r>
    </w:p>
    <w:p w14:paraId="7BDD8D8D" w14:textId="77777777" w:rsidR="00257FFD" w:rsidRDefault="00257FFD" w:rsidP="0042676B">
      <w:pPr>
        <w:pStyle w:val="Style15"/>
        <w:widowControl/>
        <w:numPr>
          <w:ilvl w:val="0"/>
          <w:numId w:val="139"/>
        </w:numPr>
        <w:tabs>
          <w:tab w:val="left" w:pos="859"/>
        </w:tabs>
        <w:spacing w:line="274" w:lineRule="exact"/>
        <w:ind w:right="182"/>
        <w:rPr>
          <w:rStyle w:val="FontStyle43"/>
        </w:rPr>
      </w:pPr>
      <w:r>
        <w:rPr>
          <w:rStyle w:val="FontStyle43"/>
        </w:rPr>
        <w:t>Если по счету депо Депонента зафиксировано ограничение распоряжения выкупаемыми ценными бумагами в связи с наложением на них ареста, списание ценных бумаг производится после снятия ограничения (ареста).</w:t>
      </w:r>
    </w:p>
    <w:p w14:paraId="7D8C5B52" w14:textId="77777777" w:rsidR="00257FFD" w:rsidRDefault="00257FFD" w:rsidP="0042676B">
      <w:pPr>
        <w:pStyle w:val="Style15"/>
        <w:widowControl/>
        <w:numPr>
          <w:ilvl w:val="0"/>
          <w:numId w:val="139"/>
        </w:numPr>
        <w:tabs>
          <w:tab w:val="left" w:pos="859"/>
        </w:tabs>
        <w:spacing w:line="274" w:lineRule="exact"/>
        <w:ind w:right="173"/>
        <w:rPr>
          <w:rStyle w:val="FontStyle43"/>
        </w:rPr>
      </w:pPr>
      <w:r>
        <w:rPr>
          <w:rStyle w:val="FontStyle43"/>
        </w:rPr>
        <w:t>Если в отношении выкупаемых ценных бумаг зафиксирован залог или иное обременение, одновременно с их списанием со счета депо фиксируется прекращение залога и иного обременения.</w:t>
      </w:r>
    </w:p>
    <w:p w14:paraId="0C9857CC" w14:textId="77777777" w:rsidR="00257FFD" w:rsidRDefault="00257FFD">
      <w:pPr>
        <w:pStyle w:val="Style3"/>
        <w:widowControl/>
        <w:spacing w:line="240" w:lineRule="exact"/>
        <w:ind w:left="782"/>
        <w:jc w:val="both"/>
        <w:rPr>
          <w:sz w:val="20"/>
          <w:szCs w:val="20"/>
        </w:rPr>
      </w:pPr>
    </w:p>
    <w:p w14:paraId="4B6CDC17" w14:textId="77777777" w:rsidR="00257FFD" w:rsidRDefault="00257FFD">
      <w:pPr>
        <w:pStyle w:val="Style3"/>
        <w:widowControl/>
        <w:spacing w:before="158" w:line="274" w:lineRule="exact"/>
        <w:ind w:left="782"/>
        <w:jc w:val="both"/>
        <w:rPr>
          <w:rStyle w:val="FontStyle41"/>
        </w:rPr>
      </w:pPr>
      <w:r>
        <w:rPr>
          <w:rStyle w:val="FontStyle41"/>
        </w:rPr>
        <w:t>10.11. Выкуп ценных бумаг обществом по требованию акционеров в соответствии со статьями 75, 76 Федерального закона от 26.12.1995 г. № 208-Ф3 «Об акционерных обществах»</w:t>
      </w:r>
    </w:p>
    <w:p w14:paraId="2A4433ED" w14:textId="77777777" w:rsidR="00257FFD" w:rsidRDefault="00257FFD" w:rsidP="0042676B">
      <w:pPr>
        <w:pStyle w:val="Style15"/>
        <w:widowControl/>
        <w:numPr>
          <w:ilvl w:val="0"/>
          <w:numId w:val="140"/>
        </w:numPr>
        <w:tabs>
          <w:tab w:val="left" w:pos="974"/>
        </w:tabs>
        <w:spacing w:before="288" w:line="278" w:lineRule="exact"/>
        <w:ind w:right="173"/>
        <w:rPr>
          <w:rStyle w:val="FontStyle43"/>
        </w:rPr>
      </w:pPr>
      <w:r>
        <w:rPr>
          <w:rStyle w:val="FontStyle43"/>
        </w:rPr>
        <w:t>Для участия в корпоративном действии, требующем волеизъявления Депонента, в соответствии с п.10.9. Условий, Депонент предоставляет Депозитарию соответствующую Инструкцию на участие в корпоративном действии. Не позднее дня получения Инструкции Депонента об участии в корпоративном действии по выкупу принадлежащих ему акций Депозитарий вносит по счету депо Депонента запись об ограничении распоряжения (блокировании под корпоративные действия) в отношении акций, указанных в Инструкции, в количестве, указанном в Инструкции. Запись вносится без поручения Депонента на основании служебного поручения Депозитария.</w:t>
      </w:r>
    </w:p>
    <w:p w14:paraId="1588CF36" w14:textId="77777777" w:rsidR="00257FFD" w:rsidRDefault="00257FFD" w:rsidP="0042676B">
      <w:pPr>
        <w:pStyle w:val="Style15"/>
        <w:widowControl/>
        <w:numPr>
          <w:ilvl w:val="0"/>
          <w:numId w:val="140"/>
        </w:numPr>
        <w:tabs>
          <w:tab w:val="left" w:pos="974"/>
        </w:tabs>
        <w:spacing w:line="278" w:lineRule="exact"/>
        <w:jc w:val="left"/>
        <w:rPr>
          <w:rStyle w:val="FontStyle43"/>
        </w:rPr>
      </w:pPr>
      <w:r>
        <w:rPr>
          <w:rStyle w:val="FontStyle43"/>
        </w:rPr>
        <w:t>Депозитарий   отказазывает   Депоненту   в   исполнении   Инструкции в следующих случаях:</w:t>
      </w:r>
    </w:p>
    <w:p w14:paraId="3C82025D" w14:textId="77777777" w:rsidR="00257FFD" w:rsidRDefault="00257FFD">
      <w:pPr>
        <w:widowControl/>
        <w:rPr>
          <w:sz w:val="2"/>
          <w:szCs w:val="2"/>
        </w:rPr>
      </w:pPr>
    </w:p>
    <w:p w14:paraId="62A18904" w14:textId="77777777" w:rsidR="00257FFD" w:rsidRDefault="00257FFD" w:rsidP="0042676B">
      <w:pPr>
        <w:pStyle w:val="Style20"/>
        <w:widowControl/>
        <w:numPr>
          <w:ilvl w:val="0"/>
          <w:numId w:val="16"/>
        </w:numPr>
        <w:tabs>
          <w:tab w:val="left" w:pos="725"/>
        </w:tabs>
        <w:spacing w:before="14" w:line="278" w:lineRule="exact"/>
        <w:ind w:left="725" w:hanging="355"/>
        <w:jc w:val="left"/>
        <w:rPr>
          <w:rStyle w:val="FontStyle43"/>
        </w:rPr>
      </w:pPr>
      <w:r>
        <w:rPr>
          <w:rStyle w:val="FontStyle43"/>
        </w:rPr>
        <w:t>в случае несовпадения данных Депонента, указанных в Инструкции, с данными, содержащимися в Анкете Депонента;</w:t>
      </w:r>
    </w:p>
    <w:p w14:paraId="6A12597C" w14:textId="77777777" w:rsidR="00257FFD" w:rsidRDefault="00257FFD" w:rsidP="0042676B">
      <w:pPr>
        <w:pStyle w:val="Style20"/>
        <w:widowControl/>
        <w:numPr>
          <w:ilvl w:val="0"/>
          <w:numId w:val="16"/>
        </w:numPr>
        <w:tabs>
          <w:tab w:val="left" w:pos="725"/>
        </w:tabs>
        <w:spacing w:before="10" w:line="278" w:lineRule="exact"/>
        <w:ind w:left="725" w:hanging="355"/>
        <w:rPr>
          <w:rStyle w:val="FontStyle43"/>
        </w:rPr>
      </w:pPr>
      <w:r>
        <w:rPr>
          <w:rStyle w:val="FontStyle43"/>
        </w:rPr>
        <w:t>в случае, если указанное в Инструкции количество акций, больше, чем на счете депо Депонента;</w:t>
      </w:r>
    </w:p>
    <w:p w14:paraId="5CFFCDA0" w14:textId="77777777" w:rsidR="00257FFD" w:rsidRDefault="00257FFD" w:rsidP="0042676B">
      <w:pPr>
        <w:pStyle w:val="Style20"/>
        <w:widowControl/>
        <w:numPr>
          <w:ilvl w:val="0"/>
          <w:numId w:val="16"/>
        </w:numPr>
        <w:tabs>
          <w:tab w:val="left" w:pos="725"/>
        </w:tabs>
        <w:spacing w:line="278" w:lineRule="exact"/>
        <w:ind w:left="725" w:hanging="355"/>
        <w:rPr>
          <w:rStyle w:val="FontStyle43"/>
        </w:rPr>
      </w:pPr>
      <w:r>
        <w:rPr>
          <w:rStyle w:val="FontStyle43"/>
        </w:rPr>
        <w:t>в случае, если указанное в Инструкции количество акций больше, чем количество акций, учтенных на счете депо Депонента на дату фиксации списка лиц, имеющих право на участие в общем собрании, повестка дня которого включала вопросы, голосование по которым повлекло возникновение права требовать выкупа обществом своих акций;</w:t>
      </w:r>
    </w:p>
    <w:p w14:paraId="5C805C53" w14:textId="77777777" w:rsidR="00257FFD" w:rsidRDefault="00257FFD" w:rsidP="0042676B">
      <w:pPr>
        <w:pStyle w:val="Style20"/>
        <w:widowControl/>
        <w:numPr>
          <w:ilvl w:val="0"/>
          <w:numId w:val="16"/>
        </w:numPr>
        <w:tabs>
          <w:tab w:val="left" w:pos="725"/>
        </w:tabs>
        <w:spacing w:before="14" w:line="278" w:lineRule="exact"/>
        <w:ind w:left="370" w:firstLine="0"/>
        <w:jc w:val="left"/>
        <w:rPr>
          <w:rStyle w:val="FontStyle43"/>
        </w:rPr>
      </w:pPr>
      <w:r>
        <w:rPr>
          <w:rStyle w:val="FontStyle43"/>
        </w:rPr>
        <w:t>в случае, если акции, подлежащие выкупу, обременены обязательствами;</w:t>
      </w:r>
    </w:p>
    <w:p w14:paraId="4362B6E4" w14:textId="77777777"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в случае, если Инструкция подана после даты окончания приема Инструкций, указанной в уведомлении о корпоративном действии, полученном Депонентом от Депозитария;</w:t>
      </w:r>
    </w:p>
    <w:p w14:paraId="3D0F2165" w14:textId="77777777" w:rsidR="00257FFD" w:rsidRDefault="00257FFD">
      <w:pPr>
        <w:pStyle w:val="Style1"/>
        <w:widowControl/>
        <w:spacing w:line="274" w:lineRule="exact"/>
        <w:ind w:left="787"/>
        <w:jc w:val="left"/>
        <w:rPr>
          <w:rStyle w:val="FontStyle43"/>
        </w:rPr>
      </w:pPr>
      <w:r>
        <w:rPr>
          <w:rStyle w:val="FontStyle43"/>
        </w:rPr>
        <w:t>в случае, если лицо, подавшее Инструкцию, не является акционером общества.</w:t>
      </w:r>
    </w:p>
    <w:p w14:paraId="0880EDFF" w14:textId="77777777" w:rsidR="00257FFD" w:rsidRDefault="00257FFD">
      <w:pPr>
        <w:pStyle w:val="Style1"/>
        <w:widowControl/>
        <w:spacing w:line="274" w:lineRule="exact"/>
        <w:ind w:left="787"/>
        <w:jc w:val="left"/>
        <w:rPr>
          <w:rStyle w:val="FontStyle43"/>
        </w:rPr>
        <w:sectPr w:rsidR="00257FFD">
          <w:pgSz w:w="11905" w:h="16837"/>
          <w:pgMar w:top="1267" w:right="1414" w:bottom="998" w:left="1500" w:header="720" w:footer="720" w:gutter="0"/>
          <w:cols w:space="60"/>
          <w:noEndnote/>
        </w:sectPr>
      </w:pPr>
    </w:p>
    <w:p w14:paraId="5536FBFE" w14:textId="77777777" w:rsidR="00257FFD" w:rsidRDefault="00257FFD" w:rsidP="0042676B">
      <w:pPr>
        <w:pStyle w:val="Style15"/>
        <w:widowControl/>
        <w:numPr>
          <w:ilvl w:val="0"/>
          <w:numId w:val="141"/>
        </w:numPr>
        <w:tabs>
          <w:tab w:val="left" w:pos="902"/>
        </w:tabs>
        <w:spacing w:line="274" w:lineRule="exact"/>
        <w:rPr>
          <w:rStyle w:val="FontStyle43"/>
        </w:rPr>
      </w:pPr>
      <w:r>
        <w:rPr>
          <w:rStyle w:val="FontStyle43"/>
        </w:rPr>
        <w:lastRenderedPageBreak/>
        <w:t>Внесение записи о снятии ограничения распоряжения (блокировании под корпоративные действия) в отношении акций, указанных в Инструкции, осуществляется без поручения Депонента и в следующих случаях:</w:t>
      </w:r>
    </w:p>
    <w:p w14:paraId="396E2D7E" w14:textId="77777777" w:rsidR="00257FFD" w:rsidRDefault="00257FFD">
      <w:pPr>
        <w:widowControl/>
        <w:rPr>
          <w:sz w:val="2"/>
          <w:szCs w:val="2"/>
        </w:rPr>
      </w:pPr>
    </w:p>
    <w:p w14:paraId="52D41C08"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одновременно с внесением записи о переходе прав на акции Депонента к акционерному обществу;</w:t>
      </w:r>
    </w:p>
    <w:p w14:paraId="2E442FE8"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в случае получения документа от места хранения ценных бумаг, подтверждающего снятие ограничения распоряжения ценными бумагами (снятие блокирования под корпоративные действия), учитываемыми на счете депо/ лицевом счете номинального держателя Депозитария</w:t>
      </w:r>
    </w:p>
    <w:p w14:paraId="08EE9853"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в случае получения уведомления или иного документа от места хранения ценных бумаг, подтверждающего отмену ранее поданной Депозитарием Инструкции;</w:t>
      </w:r>
    </w:p>
    <w:p w14:paraId="44564EB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в случае получения от Депонента Инструкции на отмену ранее поданной Инструкции на участие в корпоративном действии, при условии, что Инструкция не была направлена в место хранения ценных бумаг;</w:t>
      </w:r>
    </w:p>
    <w:p w14:paraId="3E179768"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через 7 (семь) рабочих дней после истечения срока для оплаты выкупаемых акционерным обществом акций, если от Депонента не поступило указание о сохранении действия указанных ограничений.</w:t>
      </w:r>
    </w:p>
    <w:p w14:paraId="2A183617" w14:textId="77777777" w:rsidR="00257FFD" w:rsidRDefault="00257FFD" w:rsidP="0042676B">
      <w:pPr>
        <w:pStyle w:val="Style15"/>
        <w:widowControl/>
        <w:numPr>
          <w:ilvl w:val="0"/>
          <w:numId w:val="142"/>
        </w:numPr>
        <w:tabs>
          <w:tab w:val="left" w:pos="902"/>
        </w:tabs>
        <w:spacing w:line="274" w:lineRule="exact"/>
        <w:rPr>
          <w:rStyle w:val="FontStyle43"/>
        </w:rPr>
      </w:pPr>
      <w:r>
        <w:rPr>
          <w:rStyle w:val="FontStyle43"/>
        </w:rPr>
        <w:t>Если местом хранения выкупаемых акций является держатель реестра, Депозитарий не позднее 2 (двух) рабочих дней после дня поступления денежных средств за выкупаемые акции на специальный депозитарный счет и предоставления выписки из утвержденного советом директоров (наблюдательным советом) общества отчета об итогах предъявления акционерами требований о выкупе принадлежащих им акций подает держателю реестра распоряжение о списании акций со счета Депозитария на лицевой счет Эмитента в реестре .</w:t>
      </w:r>
    </w:p>
    <w:p w14:paraId="7DDFEADE" w14:textId="77777777" w:rsidR="00257FFD" w:rsidRDefault="00257FFD" w:rsidP="0042676B">
      <w:pPr>
        <w:pStyle w:val="Style15"/>
        <w:widowControl/>
        <w:numPr>
          <w:ilvl w:val="0"/>
          <w:numId w:val="142"/>
        </w:numPr>
        <w:tabs>
          <w:tab w:val="left" w:pos="902"/>
        </w:tabs>
        <w:spacing w:line="274" w:lineRule="exact"/>
        <w:rPr>
          <w:rStyle w:val="FontStyle43"/>
        </w:rPr>
      </w:pPr>
      <w:r>
        <w:rPr>
          <w:rStyle w:val="FontStyle43"/>
        </w:rPr>
        <w:t>Депозитарий осуществляет списание акций со счета депо Депонента на основании документа, полученного из места хранения выкупаемых акций, о проведенной операции списания акций с лицевого счета /счета депо Депозитария на лицевой счет/счет депо Эмитента выкупаемых акций без поручения Депонента.</w:t>
      </w:r>
    </w:p>
    <w:p w14:paraId="124230AD" w14:textId="77777777" w:rsidR="00257FFD" w:rsidRDefault="00257FFD" w:rsidP="0042676B">
      <w:pPr>
        <w:pStyle w:val="Style15"/>
        <w:widowControl/>
        <w:numPr>
          <w:ilvl w:val="0"/>
          <w:numId w:val="143"/>
        </w:numPr>
        <w:tabs>
          <w:tab w:val="left" w:pos="970"/>
        </w:tabs>
        <w:spacing w:line="274" w:lineRule="exact"/>
        <w:rPr>
          <w:rStyle w:val="FontStyle43"/>
        </w:rPr>
      </w:pPr>
      <w:r>
        <w:rPr>
          <w:rStyle w:val="FontStyle43"/>
        </w:rPr>
        <w:t>В случае, если акции выкупаются (приобретаются) у акционеров пропорционально заявленным требованиям, в соответствии с пунктом 5 статьи 76 ФЗ «Об акционерных обществах», в предоставляемой выписке из отчета об итогах предъявления акционерами заявлений о продаже принадлежащих им акций Эмитент должен указать в отношении каждого требования, сколько акций Депонента необходимо списать Депозитарию.</w:t>
      </w:r>
    </w:p>
    <w:p w14:paraId="1052113A" w14:textId="77777777"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 если количество акций, подлежащих выкупу, указанное в Инструкции Депонента, совпадает с количеством акций на счете депо Депонента или меньше, чем количество акций на счете депо Депонента, Депозитарий списывает выкупаемые акции со счета депо Депонента в количестве, указанном в Инструкции.</w:t>
      </w:r>
    </w:p>
    <w:p w14:paraId="376B9046" w14:textId="77777777" w:rsidR="00257FFD" w:rsidRDefault="00257FFD" w:rsidP="0042676B">
      <w:pPr>
        <w:pStyle w:val="Style15"/>
        <w:widowControl/>
        <w:numPr>
          <w:ilvl w:val="0"/>
          <w:numId w:val="143"/>
        </w:numPr>
        <w:tabs>
          <w:tab w:val="left" w:pos="970"/>
        </w:tabs>
        <w:spacing w:line="274" w:lineRule="exact"/>
        <w:ind w:right="5"/>
        <w:rPr>
          <w:rStyle w:val="FontStyle43"/>
        </w:rPr>
      </w:pPr>
      <w:r>
        <w:rPr>
          <w:rStyle w:val="FontStyle43"/>
        </w:rPr>
        <w:t>В случае, если количество акций, подлежащих выкупу, указанное в Инструкции Депонента, превышает количество акций, которое может быть выкуплено Эмитентом с учетом установленного пунктом 5 статьи 76 ФЗ «Об акционерных обществах» ограничения, Депозитарий списывает выкупаемые акции со счета депо Депонента в количестве, указанном в выписке из отчета об итогах предъявления акционерами требований о выкупе принадлежащих им акций, утвержденном советом директоров (наблюдательным советом) Эмитента.</w:t>
      </w:r>
    </w:p>
    <w:p w14:paraId="348A9BBB" w14:textId="77777777" w:rsidR="00257FFD" w:rsidRDefault="00257FFD">
      <w:pPr>
        <w:pStyle w:val="Style13"/>
        <w:widowControl/>
        <w:spacing w:line="274" w:lineRule="exact"/>
        <w:rPr>
          <w:rStyle w:val="FontStyle43"/>
        </w:rPr>
      </w:pPr>
      <w:r>
        <w:rPr>
          <w:rStyle w:val="FontStyle43"/>
        </w:rPr>
        <w:t>В этом случае Депозитарий проводит операцию по снятию ограничения распоряжения ценными бумагами (снятие блокирования под корпоративные действия) на разницу между количеством ценных бумаг в Инструкции и количеством ценных бумаг, которое списано Депозитарем со счета депо Депонента.</w:t>
      </w:r>
    </w:p>
    <w:p w14:paraId="448527A8" w14:textId="77777777" w:rsidR="00257FFD" w:rsidRDefault="00257FFD">
      <w:pPr>
        <w:pStyle w:val="Style13"/>
        <w:widowControl/>
        <w:spacing w:line="274" w:lineRule="exact"/>
        <w:rPr>
          <w:rStyle w:val="FontStyle43"/>
        </w:rPr>
        <w:sectPr w:rsidR="00257FFD">
          <w:pgSz w:w="11905" w:h="16837"/>
          <w:pgMar w:top="1272" w:right="1414" w:bottom="1440" w:left="1558" w:header="720" w:footer="720" w:gutter="0"/>
          <w:cols w:space="60"/>
          <w:noEndnote/>
        </w:sectPr>
      </w:pPr>
    </w:p>
    <w:p w14:paraId="434F1FE3" w14:textId="77777777" w:rsidR="00257FFD" w:rsidRDefault="00257FFD">
      <w:pPr>
        <w:pStyle w:val="Style4"/>
        <w:widowControl/>
        <w:tabs>
          <w:tab w:val="left" w:pos="1598"/>
        </w:tabs>
        <w:spacing w:line="274" w:lineRule="exact"/>
        <w:ind w:left="547"/>
        <w:rPr>
          <w:rStyle w:val="FontStyle41"/>
        </w:rPr>
      </w:pPr>
      <w:r>
        <w:rPr>
          <w:rStyle w:val="FontStyle41"/>
        </w:rPr>
        <w:lastRenderedPageBreak/>
        <w:t>10.12.</w:t>
      </w:r>
      <w:r>
        <w:rPr>
          <w:rStyle w:val="FontStyle41"/>
        </w:rPr>
        <w:tab/>
        <w:t>Осуществление акционерами преимущественного права</w:t>
      </w:r>
      <w:r>
        <w:rPr>
          <w:rStyle w:val="FontStyle41"/>
        </w:rPr>
        <w:br/>
        <w:t>приобретения ценных бумаг в соответствии со статьей 40 Федерального</w:t>
      </w:r>
      <w:r>
        <w:rPr>
          <w:rStyle w:val="FontStyle41"/>
        </w:rPr>
        <w:br/>
        <w:t>закона от 26.12.1995 г. № 208-Ф3 «Об акционерных обществах».</w:t>
      </w:r>
    </w:p>
    <w:p w14:paraId="4D8728B9" w14:textId="77777777" w:rsidR="00257FFD" w:rsidRDefault="00257FFD" w:rsidP="0042676B">
      <w:pPr>
        <w:pStyle w:val="Style15"/>
        <w:widowControl/>
        <w:numPr>
          <w:ilvl w:val="0"/>
          <w:numId w:val="144"/>
        </w:numPr>
        <w:tabs>
          <w:tab w:val="left" w:pos="898"/>
        </w:tabs>
        <w:spacing w:before="274" w:line="274" w:lineRule="exact"/>
        <w:rPr>
          <w:rStyle w:val="FontStyle43"/>
        </w:rPr>
      </w:pPr>
      <w:r>
        <w:rPr>
          <w:rStyle w:val="FontStyle43"/>
        </w:rPr>
        <w:t>Депонент, имеющий преимущественное право на приобретение ценных бумаг, получив от Депозитария уведомление о корпоративном действии, должен предоставить в Депозитарий Иинструкцию на участие в этом корпоративном действии, содержащей количество приобретаемых ценных бумаг.</w:t>
      </w:r>
    </w:p>
    <w:p w14:paraId="55321234" w14:textId="77777777" w:rsidR="00257FFD" w:rsidRDefault="00257FFD" w:rsidP="0042676B">
      <w:pPr>
        <w:pStyle w:val="Style15"/>
        <w:widowControl/>
        <w:numPr>
          <w:ilvl w:val="0"/>
          <w:numId w:val="144"/>
        </w:numPr>
        <w:tabs>
          <w:tab w:val="left" w:pos="898"/>
        </w:tabs>
        <w:spacing w:line="274" w:lineRule="exact"/>
        <w:ind w:right="14"/>
        <w:rPr>
          <w:rStyle w:val="FontStyle43"/>
        </w:rPr>
      </w:pPr>
      <w:r>
        <w:rPr>
          <w:rStyle w:val="FontStyle43"/>
        </w:rPr>
        <w:t>Если в уведомлении о корпоративном действии указана цена размещения ценных бумаг, Инструкция должна содержать реквизиты платежного документа либо документа, подтверждающего оплату приобретаемых ценных бумаг.</w:t>
      </w:r>
    </w:p>
    <w:p w14:paraId="7CF13C4A" w14:textId="77777777" w:rsidR="00257FFD" w:rsidRDefault="00257FFD" w:rsidP="0042676B">
      <w:pPr>
        <w:pStyle w:val="Style15"/>
        <w:widowControl/>
        <w:numPr>
          <w:ilvl w:val="0"/>
          <w:numId w:val="144"/>
        </w:numPr>
        <w:tabs>
          <w:tab w:val="left" w:pos="898"/>
        </w:tabs>
        <w:spacing w:line="274" w:lineRule="exact"/>
        <w:ind w:right="5"/>
        <w:rPr>
          <w:rStyle w:val="FontStyle43"/>
        </w:rPr>
      </w:pPr>
      <w:r>
        <w:rPr>
          <w:rStyle w:val="FontStyle43"/>
        </w:rPr>
        <w:t>Если цена размещения ценных бумаг или порядок ее определения не установлены решением, являющимся основанием для размещения ценных бумаг путем открытой подписки, и устанавливаются советом директоров (наблюдательным советом) не позднее начала размещения ценных бумаг, после исполнения обязанности по оплате приобретаемых ценных бумаг Депонент предоставляет Инструкцию по корпоративному действию не позднее 1 (одного) рабочего дня до даты окончания срока оплаты ценных бумаг.</w:t>
      </w:r>
    </w:p>
    <w:p w14:paraId="4DA2D632" w14:textId="77777777" w:rsidR="00257FFD" w:rsidRDefault="00257FFD" w:rsidP="0042676B">
      <w:pPr>
        <w:pStyle w:val="Style15"/>
        <w:widowControl/>
        <w:numPr>
          <w:ilvl w:val="0"/>
          <w:numId w:val="145"/>
        </w:numPr>
        <w:tabs>
          <w:tab w:val="left" w:pos="979"/>
        </w:tabs>
        <w:spacing w:line="274" w:lineRule="exact"/>
        <w:rPr>
          <w:rStyle w:val="FontStyle43"/>
        </w:rPr>
      </w:pPr>
      <w:r>
        <w:rPr>
          <w:rStyle w:val="FontStyle43"/>
        </w:rPr>
        <w:t>Депозитарий зачисляет приобретаемые ценные бумаги на счет депо Депонента на основании документа из места хранения ценных бумаг, подтверждающего зачисление приобретаемых ценных бумаг на лицевой счет (счет депо) Депонента.</w:t>
      </w:r>
    </w:p>
    <w:p w14:paraId="7B002AFB" w14:textId="77777777" w:rsidR="00257FFD" w:rsidRDefault="00257FFD">
      <w:pPr>
        <w:pStyle w:val="Style4"/>
        <w:widowControl/>
        <w:spacing w:line="240" w:lineRule="exact"/>
        <w:ind w:left="552"/>
        <w:rPr>
          <w:sz w:val="20"/>
          <w:szCs w:val="20"/>
        </w:rPr>
      </w:pPr>
    </w:p>
    <w:p w14:paraId="507DD1D3" w14:textId="77777777" w:rsidR="00257FFD" w:rsidRDefault="00257FFD">
      <w:pPr>
        <w:pStyle w:val="Style4"/>
        <w:widowControl/>
        <w:tabs>
          <w:tab w:val="left" w:pos="1277"/>
        </w:tabs>
        <w:spacing w:before="58" w:line="278" w:lineRule="exact"/>
        <w:ind w:left="552"/>
        <w:rPr>
          <w:rStyle w:val="FontStyle41"/>
        </w:rPr>
      </w:pPr>
      <w:r>
        <w:rPr>
          <w:rStyle w:val="FontStyle41"/>
        </w:rPr>
        <w:t>10.13.</w:t>
      </w:r>
      <w:r>
        <w:rPr>
          <w:rStyle w:val="FontStyle41"/>
        </w:rPr>
        <w:tab/>
        <w:t>Выплата доходов по ценным бумагам в денежной форме и иных</w:t>
      </w:r>
      <w:r>
        <w:rPr>
          <w:rStyle w:val="FontStyle41"/>
        </w:rPr>
        <w:br/>
        <w:t>причитающихся владельцам ценных бумаг денежных выплат</w:t>
      </w:r>
    </w:p>
    <w:p w14:paraId="05E76233" w14:textId="77777777" w:rsidR="00257FFD" w:rsidRDefault="00257FFD" w:rsidP="0042676B">
      <w:pPr>
        <w:pStyle w:val="Style15"/>
        <w:widowControl/>
        <w:numPr>
          <w:ilvl w:val="0"/>
          <w:numId w:val="146"/>
        </w:numPr>
        <w:tabs>
          <w:tab w:val="left" w:pos="782"/>
        </w:tabs>
        <w:spacing w:before="293" w:line="274" w:lineRule="exact"/>
        <w:rPr>
          <w:rStyle w:val="FontStyle43"/>
        </w:rPr>
      </w:pPr>
      <w:r>
        <w:rPr>
          <w:rStyle w:val="FontStyle43"/>
        </w:rPr>
        <w:t>Депозитарий оказывает Депоненту (Клиенту) услуги, связанные с получением доходов по ценным бумагам и иных причитающихся владельцам ценных бумаг выплат (в том числе денежных сумм, полученных от погашения ценных бумаг, денежных сумм, полученных от выпустившего ценные бумаги лица в связи с их приобретением указанным лицом, или денежных сумм, полученных в связи с их приобретением третьим лицом).</w:t>
      </w:r>
    </w:p>
    <w:p w14:paraId="18AEEA23" w14:textId="77777777" w:rsidR="00257FFD" w:rsidRDefault="00257FFD" w:rsidP="0042676B">
      <w:pPr>
        <w:pStyle w:val="Style15"/>
        <w:widowControl/>
        <w:numPr>
          <w:ilvl w:val="0"/>
          <w:numId w:val="147"/>
        </w:numPr>
        <w:tabs>
          <w:tab w:val="left" w:pos="850"/>
        </w:tabs>
        <w:spacing w:line="274" w:lineRule="exact"/>
        <w:ind w:right="5"/>
        <w:rPr>
          <w:rStyle w:val="FontStyle43"/>
        </w:rPr>
      </w:pPr>
      <w:r>
        <w:rPr>
          <w:rStyle w:val="FontStyle43"/>
        </w:rPr>
        <w:t>Поступившие Депозитарию денежные средства Депонентов зачисляются на отдельные банковские счета, открытые Депозитарием в кредитной организации (специальные депозитарные счета). На денежные средства Депонентов, находящиеся на специальных депозитарных счетах, не может быть обращено взыскание по обязательствам Депозитария. Депозитарий не вправе зачислять собственные денежные средства на специальные депозитарные счета, за исключением случаев их выплаты Депоненту, а также использовать в своих интересах денежные средства, находящиеся на специальных депозитарных счетах</w:t>
      </w:r>
    </w:p>
    <w:p w14:paraId="09590F9E" w14:textId="77777777" w:rsidR="00257FFD" w:rsidRDefault="00257FFD" w:rsidP="0042676B">
      <w:pPr>
        <w:pStyle w:val="Style15"/>
        <w:widowControl/>
        <w:numPr>
          <w:ilvl w:val="0"/>
          <w:numId w:val="147"/>
        </w:numPr>
        <w:tabs>
          <w:tab w:val="left" w:pos="850"/>
        </w:tabs>
        <w:spacing w:line="274" w:lineRule="exact"/>
        <w:ind w:right="10"/>
        <w:rPr>
          <w:rStyle w:val="FontStyle43"/>
        </w:rPr>
      </w:pPr>
      <w:r>
        <w:rPr>
          <w:rStyle w:val="FontStyle43"/>
        </w:rPr>
        <w:t>При получении Депозитарием на специальный депозитарный счет доходов по ценным бумагам Депонентов Депозитарий производит расчет причитающейся каждому Депоненту суммы дохода и перечисляет ее по банковским реквизитам, указанным в Анкете клиента, если иное не предусмотрено распоряжением Депонента.</w:t>
      </w:r>
    </w:p>
    <w:p w14:paraId="38B8DE24" w14:textId="77777777" w:rsidR="00257FFD" w:rsidRDefault="00257FFD" w:rsidP="0042676B">
      <w:pPr>
        <w:pStyle w:val="Style15"/>
        <w:widowControl/>
        <w:numPr>
          <w:ilvl w:val="0"/>
          <w:numId w:val="147"/>
        </w:numPr>
        <w:tabs>
          <w:tab w:val="left" w:pos="850"/>
        </w:tabs>
        <w:spacing w:line="274" w:lineRule="exact"/>
        <w:ind w:right="5"/>
        <w:rPr>
          <w:rStyle w:val="FontStyle43"/>
        </w:rPr>
      </w:pPr>
      <w:r>
        <w:rPr>
          <w:rStyle w:val="FontStyle43"/>
        </w:rPr>
        <w:t>Депозитарий перечисляет Депоненту доходы по ценным бумагам (кроме эмиссионных ценных бумаг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7 (семи) рабочих дней с момента поступления доходов на специальный депозитарный счет, если иные сроки не</w:t>
      </w:r>
    </w:p>
    <w:p w14:paraId="272ED855" w14:textId="77777777" w:rsidR="00257FFD" w:rsidRDefault="00257FFD" w:rsidP="0042676B">
      <w:pPr>
        <w:pStyle w:val="Style15"/>
        <w:widowControl/>
        <w:numPr>
          <w:ilvl w:val="0"/>
          <w:numId w:val="147"/>
        </w:numPr>
        <w:tabs>
          <w:tab w:val="left" w:pos="850"/>
        </w:tabs>
        <w:spacing w:line="274" w:lineRule="exact"/>
        <w:ind w:right="5"/>
        <w:rPr>
          <w:rStyle w:val="FontStyle43"/>
        </w:rPr>
        <w:sectPr w:rsidR="00257FFD">
          <w:pgSz w:w="11905" w:h="16837"/>
          <w:pgMar w:top="1277" w:right="1414" w:bottom="1440" w:left="1558" w:header="720" w:footer="720" w:gutter="0"/>
          <w:cols w:space="60"/>
          <w:noEndnote/>
        </w:sectPr>
      </w:pPr>
    </w:p>
    <w:p w14:paraId="4B2DF2C5" w14:textId="77777777" w:rsidR="00257FFD" w:rsidRDefault="00257FFD">
      <w:pPr>
        <w:pStyle w:val="Style15"/>
        <w:widowControl/>
        <w:spacing w:line="274" w:lineRule="exact"/>
        <w:ind w:right="14"/>
        <w:rPr>
          <w:rStyle w:val="FontStyle43"/>
        </w:rPr>
      </w:pPr>
      <w:r>
        <w:rPr>
          <w:rStyle w:val="FontStyle43"/>
        </w:rPr>
        <w:lastRenderedPageBreak/>
        <w:t>установлены Федеральными законами и/или нормативными правовыми актами Российской Федерации</w:t>
      </w:r>
    </w:p>
    <w:p w14:paraId="3CC74AC1" w14:textId="77777777" w:rsidR="00257FFD" w:rsidRDefault="00257FFD" w:rsidP="0042676B">
      <w:pPr>
        <w:pStyle w:val="Style15"/>
        <w:widowControl/>
        <w:numPr>
          <w:ilvl w:val="0"/>
          <w:numId w:val="148"/>
        </w:numPr>
        <w:tabs>
          <w:tab w:val="left" w:pos="874"/>
        </w:tabs>
        <w:spacing w:line="274" w:lineRule="exact"/>
        <w:rPr>
          <w:rStyle w:val="FontStyle43"/>
        </w:rPr>
      </w:pPr>
      <w:r>
        <w:rPr>
          <w:rStyle w:val="FontStyle43"/>
        </w:rPr>
        <w:t>Депозитарий перечисляет Депоненту доходы по эмиссионным ценным бумагам с обязательным централизованным хранением Депонентам, являющимися номинальными держателями и доверительными управляющими - профессиональными участниками рынка ценных бумаг, не позднее следующего рабочего дня после дня их получения на специальный депозитарный счет Депозитария, а иным Депонентам - не позднее семи рабочих дней после дня получения соответствующих выплат и не позднее 15 рабочих дней после даты, на которую депозитарием, осуществляющим обязательное централизованное хранение ценных бумаг, раскрыта информация о передаче своим депонентам причитающихся им выплат по ценным бумагам.</w:t>
      </w:r>
    </w:p>
    <w:p w14:paraId="448BAA20" w14:textId="77777777" w:rsidR="00257FFD" w:rsidRDefault="00257FFD" w:rsidP="0042676B">
      <w:pPr>
        <w:pStyle w:val="Style15"/>
        <w:widowControl/>
        <w:numPr>
          <w:ilvl w:val="0"/>
          <w:numId w:val="148"/>
        </w:numPr>
        <w:tabs>
          <w:tab w:val="left" w:pos="874"/>
        </w:tabs>
        <w:spacing w:line="274" w:lineRule="exact"/>
        <w:ind w:right="29"/>
        <w:rPr>
          <w:rStyle w:val="FontStyle43"/>
        </w:rPr>
      </w:pPr>
      <w:r>
        <w:rPr>
          <w:rStyle w:val="FontStyle43"/>
        </w:rPr>
        <w:t>Передача выплат по ценным бумагам осуществляется Депозитарием лицу, являвшемуся его Депонентом:</w:t>
      </w:r>
    </w:p>
    <w:p w14:paraId="3D0A6990" w14:textId="77777777" w:rsidR="00257FFD" w:rsidRDefault="00257FFD">
      <w:pPr>
        <w:widowControl/>
        <w:rPr>
          <w:sz w:val="2"/>
          <w:szCs w:val="2"/>
        </w:rPr>
      </w:pPr>
    </w:p>
    <w:p w14:paraId="53808E48" w14:textId="77777777" w:rsidR="00257FFD" w:rsidRDefault="00257FFD" w:rsidP="0042676B">
      <w:pPr>
        <w:pStyle w:val="Style20"/>
        <w:widowControl/>
        <w:numPr>
          <w:ilvl w:val="0"/>
          <w:numId w:val="16"/>
        </w:numPr>
        <w:tabs>
          <w:tab w:val="left" w:pos="725"/>
        </w:tabs>
        <w:spacing w:before="19" w:line="274" w:lineRule="exact"/>
        <w:ind w:left="725" w:hanging="355"/>
        <w:rPr>
          <w:rStyle w:val="FontStyle43"/>
        </w:rPr>
      </w:pPr>
      <w:r>
        <w:rPr>
          <w:rStyle w:val="FontStyle43"/>
        </w:rPr>
        <w:t>на конец операционного дня, предшествующего дате, которая определена в соответствии с документом, удостоверяющим права, закрепленные ценными бумагами, и на которую обязанность по осуществлению выплат по ценным бумагам подлежит исполнению;</w:t>
      </w:r>
    </w:p>
    <w:p w14:paraId="05DF3940" w14:textId="77777777" w:rsidR="00257FFD" w:rsidRDefault="00257FFD" w:rsidP="0042676B">
      <w:pPr>
        <w:pStyle w:val="Style20"/>
        <w:widowControl/>
        <w:numPr>
          <w:ilvl w:val="0"/>
          <w:numId w:val="16"/>
        </w:numPr>
        <w:tabs>
          <w:tab w:val="left" w:pos="725"/>
        </w:tabs>
        <w:spacing w:before="14" w:line="274" w:lineRule="exact"/>
        <w:ind w:left="725" w:hanging="355"/>
        <w:rPr>
          <w:rStyle w:val="FontStyle43"/>
        </w:rPr>
      </w:pPr>
      <w:r>
        <w:rPr>
          <w:rStyle w:val="FontStyle43"/>
        </w:rPr>
        <w:t>на конец операционного дня, следующего за датой, на которую депозитарием, осуществляющим обязательное централизованное хранение ценных бумаг, раскрыта информация о получении им подлежащих передаче выплат по ценным бумагам в случае, если обязанность по осуществлению последней выплаты по ценным бумагам в установленный срок эмитентом не исполнена или исполнена ненадлежащим образом.</w:t>
      </w:r>
    </w:p>
    <w:p w14:paraId="5FA3FE9A" w14:textId="77777777" w:rsidR="00257FFD" w:rsidRDefault="00257FFD" w:rsidP="0042676B">
      <w:pPr>
        <w:pStyle w:val="Style15"/>
        <w:widowControl/>
        <w:numPr>
          <w:ilvl w:val="0"/>
          <w:numId w:val="149"/>
        </w:numPr>
        <w:tabs>
          <w:tab w:val="left" w:pos="874"/>
        </w:tabs>
        <w:spacing w:line="274" w:lineRule="exact"/>
        <w:ind w:right="10"/>
        <w:rPr>
          <w:rStyle w:val="FontStyle43"/>
        </w:rPr>
      </w:pPr>
      <w:r>
        <w:rPr>
          <w:rStyle w:val="FontStyle43"/>
        </w:rPr>
        <w:t>Депозитарий производит расчет причитающейся каждому Депоненту суммы дохода пропорционально количеству ценных бумаг, которые учитывались на их счетах депо на конец соответствующего операционного дня и перечисляет ее по банковским реквизитам, указанным в Анкете клиента, если иное не предусмотрено распоряжением Депонента.</w:t>
      </w:r>
    </w:p>
    <w:p w14:paraId="316B362F" w14:textId="77777777" w:rsidR="00257FFD" w:rsidRDefault="00257FFD" w:rsidP="0042676B">
      <w:pPr>
        <w:pStyle w:val="Style15"/>
        <w:widowControl/>
        <w:numPr>
          <w:ilvl w:val="0"/>
          <w:numId w:val="149"/>
        </w:numPr>
        <w:tabs>
          <w:tab w:val="left" w:pos="874"/>
        </w:tabs>
        <w:spacing w:line="274" w:lineRule="exact"/>
        <w:ind w:right="5"/>
        <w:rPr>
          <w:rStyle w:val="FontStyle43"/>
        </w:rPr>
      </w:pPr>
      <w:r>
        <w:rPr>
          <w:rStyle w:val="FontStyle43"/>
        </w:rPr>
        <w:t>В случае погашения эмитентом (лицом, обязанным по ценным бумагам) ценных бумаг, в отношении которых установлено обременение, или приобретения третьим лицом обремененных ценных бумаг помимо воли Депонента денежные суммы от их погашения или приобретения передаются Депоненту, а в случае если в соответствии с условиями залога право на получение дохода передано залогодержателю - залогодержателю.</w:t>
      </w:r>
    </w:p>
    <w:p w14:paraId="790A738D" w14:textId="77777777" w:rsidR="00257FFD" w:rsidRDefault="00257FFD">
      <w:pPr>
        <w:widowControl/>
        <w:rPr>
          <w:sz w:val="2"/>
          <w:szCs w:val="2"/>
        </w:rPr>
      </w:pPr>
    </w:p>
    <w:p w14:paraId="20FFD732" w14:textId="77777777" w:rsidR="00257FFD" w:rsidRDefault="00257FFD" w:rsidP="0042676B">
      <w:pPr>
        <w:pStyle w:val="Style15"/>
        <w:widowControl/>
        <w:numPr>
          <w:ilvl w:val="0"/>
          <w:numId w:val="150"/>
        </w:numPr>
        <w:tabs>
          <w:tab w:val="left" w:pos="1003"/>
        </w:tabs>
        <w:spacing w:line="274" w:lineRule="exact"/>
        <w:ind w:right="10"/>
        <w:rPr>
          <w:rStyle w:val="FontStyle43"/>
        </w:rPr>
      </w:pPr>
      <w:r>
        <w:rPr>
          <w:rStyle w:val="FontStyle43"/>
        </w:rPr>
        <w:t>Если в соответствии с законодательством Российской Федерации Депозитарий обязан выполнять по отношению к Депоненту функции налогового агента, то перечисление Депоненту денежных средств по выплате доходов по ценным бумагам осуществляется за вычетом удержанного налога. Депонент, имеющий право на льготное налогообложение, должен предоставить Депозитарию документы, подтверждающие данные льготы, не позднее 3 (трех) рабочих дней до даты выплаты доходов по ценным бумагам.</w:t>
      </w:r>
    </w:p>
    <w:p w14:paraId="11EF4D18" w14:textId="77777777" w:rsidR="00257FFD" w:rsidRDefault="00257FFD" w:rsidP="0042676B">
      <w:pPr>
        <w:pStyle w:val="Style15"/>
        <w:widowControl/>
        <w:numPr>
          <w:ilvl w:val="0"/>
          <w:numId w:val="150"/>
        </w:numPr>
        <w:tabs>
          <w:tab w:val="left" w:pos="1003"/>
        </w:tabs>
        <w:spacing w:line="274" w:lineRule="exact"/>
        <w:ind w:right="14"/>
        <w:rPr>
          <w:rStyle w:val="FontStyle43"/>
        </w:rPr>
      </w:pPr>
      <w:r>
        <w:rPr>
          <w:rStyle w:val="FontStyle43"/>
        </w:rPr>
        <w:t>Доходы по ценным бумагам в рублях, поступившие на рублёвый специальный депозитарный счет Депозитария перечисляются Депоненту в рублях.</w:t>
      </w:r>
    </w:p>
    <w:p w14:paraId="246D407A" w14:textId="77777777" w:rsidR="00257FFD" w:rsidRDefault="00257FFD" w:rsidP="0042676B">
      <w:pPr>
        <w:pStyle w:val="Style15"/>
        <w:widowControl/>
        <w:numPr>
          <w:ilvl w:val="0"/>
          <w:numId w:val="150"/>
        </w:numPr>
        <w:tabs>
          <w:tab w:val="left" w:pos="1003"/>
        </w:tabs>
        <w:spacing w:line="274" w:lineRule="exact"/>
        <w:rPr>
          <w:rStyle w:val="FontStyle43"/>
        </w:rPr>
      </w:pPr>
      <w:r>
        <w:rPr>
          <w:rStyle w:val="FontStyle43"/>
        </w:rPr>
        <w:t xml:space="preserve">Доходы по ценным бумагам в </w:t>
      </w:r>
      <w:r w:rsidR="00875A03">
        <w:rPr>
          <w:rStyle w:val="FontStyle43"/>
        </w:rPr>
        <w:t>иностранной валют</w:t>
      </w:r>
      <w:r w:rsidR="00CF24CB">
        <w:rPr>
          <w:rStyle w:val="FontStyle43"/>
        </w:rPr>
        <w:t xml:space="preserve">е </w:t>
      </w:r>
      <w:r>
        <w:rPr>
          <w:rStyle w:val="FontStyle43"/>
        </w:rPr>
        <w:t>, поступившие на валютный специальный депозитарный счет Депозитария, перечисляются Депоненту в той валюте, в которой они поступили на валютный специальный депозитарный счет Депозитария.</w:t>
      </w:r>
    </w:p>
    <w:p w14:paraId="0E4F48FD" w14:textId="77777777" w:rsidR="00257FFD" w:rsidRPr="00CF24CB" w:rsidRDefault="00257FFD" w:rsidP="0042676B">
      <w:pPr>
        <w:pStyle w:val="Style15"/>
        <w:widowControl/>
        <w:numPr>
          <w:ilvl w:val="0"/>
          <w:numId w:val="150"/>
        </w:numPr>
        <w:tabs>
          <w:tab w:val="left" w:pos="1003"/>
        </w:tabs>
        <w:spacing w:line="274" w:lineRule="exact"/>
        <w:rPr>
          <w:rStyle w:val="FontStyle43"/>
          <w:highlight w:val="yellow"/>
        </w:rPr>
        <w:sectPr w:rsidR="00257FFD" w:rsidRPr="00CF24CB">
          <w:pgSz w:w="11905" w:h="16837"/>
          <w:pgMar w:top="1272" w:right="1414" w:bottom="1440" w:left="1558" w:header="720" w:footer="720" w:gutter="0"/>
          <w:cols w:space="60"/>
          <w:noEndnote/>
        </w:sectPr>
      </w:pPr>
    </w:p>
    <w:p w14:paraId="12AFBC06" w14:textId="77777777" w:rsidR="00257FFD" w:rsidRDefault="00257FFD" w:rsidP="0042676B">
      <w:pPr>
        <w:pStyle w:val="Style15"/>
        <w:widowControl/>
        <w:numPr>
          <w:ilvl w:val="0"/>
          <w:numId w:val="151"/>
        </w:numPr>
        <w:tabs>
          <w:tab w:val="left" w:pos="1075"/>
        </w:tabs>
        <w:spacing w:line="274" w:lineRule="exact"/>
        <w:rPr>
          <w:rStyle w:val="FontStyle43"/>
        </w:rPr>
      </w:pPr>
      <w:r>
        <w:rPr>
          <w:rStyle w:val="FontStyle43"/>
        </w:rPr>
        <w:lastRenderedPageBreak/>
        <w:t>Банковская комиссия банку (кредитной организации) Депозитария за перечисление Депоненту доходов по ценным бумагам в иностранной валюте (согласно тарифам банка, действующим на дату перечисления) оплачивается за счёт Депонента путём удержания указанной комиссии Банком из перечисляемой Депоненту суммы. В случае, если величина перечисляемой Депоненту суммы дохода по ценным бумагам в иностранной валюте меньше размера комиссии банка, комиссия банку уплачивается Депозитарием, а Депонент возмещает Депозитарию указанные расходы согласно подпункта б) пункта 10.13.14 настоящих Условий.</w:t>
      </w:r>
    </w:p>
    <w:p w14:paraId="7ACCE8CD" w14:textId="77777777" w:rsidR="00257FFD" w:rsidRDefault="00257FFD" w:rsidP="0042676B">
      <w:pPr>
        <w:pStyle w:val="Style15"/>
        <w:widowControl/>
        <w:numPr>
          <w:ilvl w:val="0"/>
          <w:numId w:val="152"/>
        </w:numPr>
        <w:tabs>
          <w:tab w:val="left" w:pos="1138"/>
        </w:tabs>
        <w:spacing w:line="274" w:lineRule="exact"/>
        <w:rPr>
          <w:rStyle w:val="FontStyle43"/>
        </w:rPr>
      </w:pPr>
      <w:r>
        <w:rPr>
          <w:rStyle w:val="FontStyle43"/>
        </w:rPr>
        <w:t>Депонент обязан возместить Депозитарию все расходы, которые Депозитарий понесет в связи с перечислением Депоненту доходов по ценным бумагам в иностранной валюте, поступивших на валютный специальный депозитарный счет Депозитария, включая, но не ограничиваясь:</w:t>
      </w:r>
    </w:p>
    <w:p w14:paraId="220BEA46" w14:textId="77777777" w:rsidR="00257FFD" w:rsidRDefault="00257FFD">
      <w:pPr>
        <w:pStyle w:val="Style15"/>
        <w:widowControl/>
        <w:tabs>
          <w:tab w:val="left" w:pos="394"/>
        </w:tabs>
        <w:spacing w:line="274" w:lineRule="exact"/>
        <w:rPr>
          <w:rStyle w:val="FontStyle43"/>
        </w:rPr>
      </w:pPr>
      <w:r>
        <w:rPr>
          <w:rStyle w:val="FontStyle43"/>
        </w:rPr>
        <w:t>а)</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исполнение им функций агента валютного</w:t>
      </w:r>
      <w:r>
        <w:rPr>
          <w:rStyle w:val="FontStyle43"/>
        </w:rPr>
        <w:br/>
        <w:t>контроля;</w:t>
      </w:r>
    </w:p>
    <w:p w14:paraId="3E274530" w14:textId="77777777" w:rsidR="00257FFD" w:rsidRDefault="00257FFD">
      <w:pPr>
        <w:pStyle w:val="Style15"/>
        <w:widowControl/>
        <w:tabs>
          <w:tab w:val="left" w:pos="394"/>
        </w:tabs>
        <w:spacing w:line="274" w:lineRule="exact"/>
        <w:rPr>
          <w:rStyle w:val="FontStyle43"/>
        </w:rPr>
      </w:pPr>
      <w:r>
        <w:rPr>
          <w:rStyle w:val="FontStyle43"/>
        </w:rPr>
        <w:t>б)</w:t>
      </w:r>
      <w:r>
        <w:rPr>
          <w:rStyle w:val="FontStyle43"/>
        </w:rPr>
        <w:tab/>
        <w:t>комиссии, уплаченные Депозитарием банку, в котором открыт валютный</w:t>
      </w:r>
      <w:r>
        <w:rPr>
          <w:rStyle w:val="FontStyle43"/>
        </w:rPr>
        <w:br/>
        <w:t>специальный депозитарный счет, на который поступили доходы Депонента по</w:t>
      </w:r>
      <w:r>
        <w:rPr>
          <w:rStyle w:val="FontStyle43"/>
        </w:rPr>
        <w:br/>
        <w:t>ценным бумагам в иностранной валюте, за перечисление Депоненту доходов в</w:t>
      </w:r>
      <w:r>
        <w:rPr>
          <w:rStyle w:val="FontStyle43"/>
        </w:rPr>
        <w:br/>
        <w:t>иностранной валюте (с учетом условий, указанных в пункте 10.13.13 настоящих</w:t>
      </w:r>
      <w:r>
        <w:rPr>
          <w:rStyle w:val="FontStyle43"/>
        </w:rPr>
        <w:br/>
        <w:t>Условий);</w:t>
      </w:r>
    </w:p>
    <w:p w14:paraId="03962067" w14:textId="77777777" w:rsidR="00257FFD" w:rsidRDefault="00257FFD">
      <w:pPr>
        <w:pStyle w:val="Style15"/>
        <w:widowControl/>
        <w:tabs>
          <w:tab w:val="left" w:pos="288"/>
        </w:tabs>
        <w:spacing w:line="274" w:lineRule="exact"/>
        <w:rPr>
          <w:rStyle w:val="FontStyle43"/>
        </w:rPr>
      </w:pPr>
      <w:r>
        <w:rPr>
          <w:rStyle w:val="FontStyle43"/>
        </w:rPr>
        <w:t>в)</w:t>
      </w:r>
      <w:r>
        <w:rPr>
          <w:rStyle w:val="FontStyle43"/>
        </w:rPr>
        <w:tab/>
        <w:t>комиссии и иные вознаграждения банка за проведение конверсионных операций,</w:t>
      </w:r>
      <w:r>
        <w:rPr>
          <w:rStyle w:val="FontStyle43"/>
        </w:rPr>
        <w:br/>
        <w:t>которые осуществляются по курсу и на условиях, установленных кредитной</w:t>
      </w:r>
      <w:r>
        <w:rPr>
          <w:rStyle w:val="FontStyle43"/>
        </w:rPr>
        <w:br/>
        <w:t>организацией, осуществляющей перечисление денежных средств и т.п.</w:t>
      </w:r>
    </w:p>
    <w:p w14:paraId="3165BA5A" w14:textId="77777777" w:rsidR="00257FFD" w:rsidRDefault="00257FFD" w:rsidP="0042676B">
      <w:pPr>
        <w:pStyle w:val="Style15"/>
        <w:widowControl/>
        <w:numPr>
          <w:ilvl w:val="0"/>
          <w:numId w:val="153"/>
        </w:numPr>
        <w:tabs>
          <w:tab w:val="left" w:pos="1138"/>
        </w:tabs>
        <w:spacing w:line="274" w:lineRule="exact"/>
        <w:rPr>
          <w:rStyle w:val="FontStyle43"/>
        </w:rPr>
      </w:pPr>
      <w:r>
        <w:rPr>
          <w:rStyle w:val="FontStyle43"/>
        </w:rPr>
        <w:t>Депозитарий направляет Депоненту уведомление о необходимости предоставления/уточнения банковских реквизитов для перечисления Депоненту доходов, поступивших на специальный депозитарный счет Депозитария (далее -Уведомление) в следующих случаях:</w:t>
      </w:r>
    </w:p>
    <w:p w14:paraId="26AAEB9C" w14:textId="77777777" w:rsidR="00257FFD" w:rsidRDefault="00257FFD">
      <w:pPr>
        <w:pStyle w:val="Style15"/>
        <w:widowControl/>
        <w:tabs>
          <w:tab w:val="left" w:pos="374"/>
        </w:tabs>
        <w:spacing w:line="274" w:lineRule="exact"/>
        <w:rPr>
          <w:rStyle w:val="FontStyle43"/>
        </w:rPr>
      </w:pPr>
      <w:r>
        <w:rPr>
          <w:rStyle w:val="FontStyle43"/>
        </w:rPr>
        <w:t>а)</w:t>
      </w:r>
      <w:r>
        <w:rPr>
          <w:rStyle w:val="FontStyle43"/>
        </w:rPr>
        <w:tab/>
        <w:t>в случае отсутствия в Депозитарии на момент поступления на валютный</w:t>
      </w:r>
      <w:r>
        <w:rPr>
          <w:rStyle w:val="FontStyle43"/>
        </w:rPr>
        <w:br/>
        <w:t>специальный депозитарный счет Депозитария доходов Депонента по ценным бумагам</w:t>
      </w:r>
      <w:r>
        <w:rPr>
          <w:rStyle w:val="FontStyle43"/>
        </w:rPr>
        <w:br/>
        <w:t>в иностранной валюте банковских реквизитов Депонента для перечисления доходов</w:t>
      </w:r>
      <w:r>
        <w:rPr>
          <w:rStyle w:val="FontStyle43"/>
        </w:rPr>
        <w:br/>
        <w:t>по ценным бумагам в иностранной валюте . При этом в</w:t>
      </w:r>
      <w:r>
        <w:rPr>
          <w:rStyle w:val="FontStyle43"/>
        </w:rPr>
        <w:br/>
        <w:t>течение 3 (трех) рабочих дней с даты направления Депозитарием Уведомления</w:t>
      </w:r>
      <w:r>
        <w:rPr>
          <w:rStyle w:val="FontStyle43"/>
        </w:rPr>
        <w:br/>
        <w:t>Депонент должен обновить Анкету клиента в соответствии с п.6.3.2 Условий, указав в</w:t>
      </w:r>
      <w:r>
        <w:rPr>
          <w:rStyle w:val="FontStyle43"/>
        </w:rPr>
        <w:br/>
        <w:t>ней реквизиты для перечисления доходов по ценным бумагам в иностранной валюте ,</w:t>
      </w:r>
      <w:r>
        <w:rPr>
          <w:rStyle w:val="FontStyle43"/>
        </w:rPr>
        <w:br/>
        <w:t>либо, в случае отсутствия вышеуказанных реквизитов, предоставить в Депозитарий</w:t>
      </w:r>
      <w:r>
        <w:rPr>
          <w:rStyle w:val="FontStyle43"/>
        </w:rPr>
        <w:br/>
        <w:t>Распоряжение на перечисление доходов по ценной бумаге по Форме Р1 (далее -</w:t>
      </w:r>
      <w:r>
        <w:rPr>
          <w:rStyle w:val="FontStyle43"/>
        </w:rPr>
        <w:br/>
        <w:t>Распоряжение);</w:t>
      </w:r>
    </w:p>
    <w:p w14:paraId="061D7C25" w14:textId="77777777" w:rsidR="00257FFD" w:rsidRDefault="00257FFD">
      <w:pPr>
        <w:pStyle w:val="Style15"/>
        <w:widowControl/>
        <w:tabs>
          <w:tab w:val="left" w:pos="302"/>
        </w:tabs>
        <w:spacing w:line="274" w:lineRule="exact"/>
        <w:ind w:right="5"/>
        <w:rPr>
          <w:rStyle w:val="FontStyle43"/>
        </w:rPr>
      </w:pPr>
      <w:r>
        <w:rPr>
          <w:rStyle w:val="FontStyle43"/>
        </w:rPr>
        <w:t>б)</w:t>
      </w:r>
      <w:r>
        <w:rPr>
          <w:rStyle w:val="FontStyle43"/>
        </w:rPr>
        <w:tab/>
        <w:t>в случае возврата денежных средств в связи с некорректностью предоставленных</w:t>
      </w:r>
      <w:r>
        <w:rPr>
          <w:rStyle w:val="FontStyle43"/>
        </w:rPr>
        <w:br/>
        <w:t>Депонентом банковских реквизитов. При этом в течение 3 (трех) рабочих дней с даты</w:t>
      </w:r>
      <w:r>
        <w:rPr>
          <w:rStyle w:val="FontStyle43"/>
        </w:rPr>
        <w:br/>
        <w:t>направления Депозитарием Уведомления Депонент должен обновить Анкету клиента</w:t>
      </w:r>
      <w:r>
        <w:rPr>
          <w:rStyle w:val="FontStyle43"/>
        </w:rPr>
        <w:br/>
        <w:t>в соответствии с п.6.3.2 Условий, указав в ней уточненные (новые) банковские</w:t>
      </w:r>
      <w:r>
        <w:rPr>
          <w:rStyle w:val="FontStyle43"/>
        </w:rPr>
        <w:br/>
        <w:t>реквизиты для перечисления доходов по ценным бумагам;</w:t>
      </w:r>
    </w:p>
    <w:p w14:paraId="34303AF5" w14:textId="77777777" w:rsidR="00257FFD" w:rsidRDefault="00257FFD">
      <w:pPr>
        <w:pStyle w:val="Style15"/>
        <w:widowControl/>
        <w:tabs>
          <w:tab w:val="left" w:pos="302"/>
        </w:tabs>
        <w:spacing w:line="274" w:lineRule="exact"/>
        <w:ind w:right="5"/>
        <w:rPr>
          <w:rStyle w:val="FontStyle43"/>
        </w:rPr>
      </w:pPr>
      <w:r>
        <w:rPr>
          <w:rStyle w:val="FontStyle43"/>
        </w:rPr>
        <w:t>в)</w:t>
      </w:r>
      <w:r>
        <w:rPr>
          <w:rStyle w:val="FontStyle43"/>
        </w:rPr>
        <w:tab/>
        <w:t>в случае, если сумма доходов Депонента по ценным бумагам в иностранной</w:t>
      </w:r>
      <w:r>
        <w:rPr>
          <w:rStyle w:val="FontStyle43"/>
        </w:rPr>
        <w:br/>
        <w:t>валюте, поступивших на валютный специальный депозитарный счет Депозитария,</w:t>
      </w:r>
      <w:r>
        <w:rPr>
          <w:rStyle w:val="FontStyle43"/>
        </w:rPr>
        <w:br/>
        <w:t>меньше размера комиссии банка (пункт 10.13.13 настоящих Условий). При этом в</w:t>
      </w:r>
      <w:r>
        <w:rPr>
          <w:rStyle w:val="FontStyle43"/>
        </w:rPr>
        <w:br/>
        <w:t>течение 3 (трех) рабочих дней с даты направления Депозитарием Уведомления</w:t>
      </w:r>
      <w:r>
        <w:rPr>
          <w:rStyle w:val="FontStyle43"/>
        </w:rPr>
        <w:br/>
        <w:t>Депонент может предоставить в Депозитарий Распоряжение на перечисление</w:t>
      </w:r>
      <w:r>
        <w:rPr>
          <w:rStyle w:val="FontStyle43"/>
        </w:rPr>
        <w:br/>
        <w:t>вышеуказанных доходов в рублях. Конвертация в рубли вышеуказанных доходов</w:t>
      </w:r>
      <w:r>
        <w:rPr>
          <w:rStyle w:val="FontStyle43"/>
        </w:rPr>
        <w:br/>
        <w:t>производится по курсу и на условиях, установленных банком Депозитария. Если</w:t>
      </w:r>
    </w:p>
    <w:p w14:paraId="3952A697" w14:textId="77777777" w:rsidR="00257FFD" w:rsidRDefault="00257FFD">
      <w:pPr>
        <w:pStyle w:val="Style15"/>
        <w:widowControl/>
        <w:tabs>
          <w:tab w:val="left" w:pos="302"/>
        </w:tabs>
        <w:spacing w:line="274" w:lineRule="exact"/>
        <w:ind w:right="5"/>
        <w:rPr>
          <w:rStyle w:val="FontStyle43"/>
        </w:rPr>
        <w:sectPr w:rsidR="00257FFD">
          <w:pgSz w:w="11905" w:h="16837"/>
          <w:pgMar w:top="1272" w:right="1414" w:bottom="1214" w:left="1558" w:header="720" w:footer="720" w:gutter="0"/>
          <w:cols w:space="60"/>
          <w:noEndnote/>
        </w:sectPr>
      </w:pPr>
    </w:p>
    <w:p w14:paraId="32CDC3AD" w14:textId="77777777" w:rsidR="00257FFD" w:rsidRDefault="00257FFD">
      <w:pPr>
        <w:pStyle w:val="Style13"/>
        <w:widowControl/>
        <w:spacing w:line="274" w:lineRule="exact"/>
        <w:rPr>
          <w:rStyle w:val="FontStyle43"/>
        </w:rPr>
      </w:pPr>
      <w:r>
        <w:rPr>
          <w:rStyle w:val="FontStyle43"/>
        </w:rPr>
        <w:lastRenderedPageBreak/>
        <w:t>Распоряжение не будет получено Депозитарием в указанный в данном подпункте срок, Депозитарий перечисляет Депоненту доходы в соответствии с п. 10.13.11 настоящих Условий (с учетом п.10.13.13).</w:t>
      </w:r>
    </w:p>
    <w:p w14:paraId="1AD88F01" w14:textId="77777777" w:rsidR="00257FFD" w:rsidRDefault="00257FFD">
      <w:pPr>
        <w:pStyle w:val="Style13"/>
        <w:widowControl/>
        <w:spacing w:line="274" w:lineRule="exact"/>
        <w:rPr>
          <w:rStyle w:val="FontStyle43"/>
        </w:rPr>
      </w:pPr>
      <w:r>
        <w:rPr>
          <w:rStyle w:val="FontStyle43"/>
        </w:rPr>
        <w:t>В случае непредоставления Депонентом банковских реквизитов согласно подпунктам а) и б) настоящего пункта или Распоряжения в течение 3 (трех) рабочих дней с даты направления Уведомления Депозитарий возвращает полученные денежные средства эмитенту (в случае если Депозитарий обладает официальной информацией о банковских реквизитах эмитента) или на банковский счет, с которого поступил соответствующий платеж в сроки, определенные законодательством РФ. Все расходы по возврату/повторному перечислению указанных денежных средств осуществляются за счет Депонента в соответствии с п. 10.13.13.</w:t>
      </w:r>
    </w:p>
    <w:p w14:paraId="00F2D3F6" w14:textId="77777777" w:rsidR="00257FFD" w:rsidRDefault="00257FFD">
      <w:pPr>
        <w:pStyle w:val="Style13"/>
        <w:widowControl/>
        <w:spacing w:line="274" w:lineRule="exact"/>
        <w:rPr>
          <w:rStyle w:val="FontStyle43"/>
        </w:rPr>
      </w:pPr>
      <w:r>
        <w:rPr>
          <w:rStyle w:val="FontStyle43"/>
        </w:rPr>
        <w:t>10.13.17. Депозитарий не несет ответственности за задержки в получении Депонентом доходов по ценным бумагам, связанные с переводом денежных средств на счет Депонента после их списания со специального депозитарного счета в банке Депозитария, в случае правильного оформления Депозитарием соответствующих платежных документов, а также за задержки, возникшие в связи с непредоставлением или несвоевременным предоставлением Депонентом корректных банковских реквизитов. Расходы по уплате комиссий банков-посредников, указанных Депонентом в предоставленных банковских реквизитах, несет Депонент.</w:t>
      </w:r>
    </w:p>
    <w:p w14:paraId="7EBA397D" w14:textId="77777777" w:rsidR="00257FFD" w:rsidRPr="00112AFB" w:rsidRDefault="00257FFD">
      <w:pPr>
        <w:pStyle w:val="Style14"/>
        <w:widowControl/>
        <w:spacing w:line="240" w:lineRule="exact"/>
        <w:jc w:val="left"/>
        <w:rPr>
          <w:sz w:val="20"/>
          <w:szCs w:val="20"/>
        </w:rPr>
      </w:pPr>
    </w:p>
    <w:p w14:paraId="493C684C" w14:textId="77777777" w:rsidR="00257FFD" w:rsidRDefault="00257FFD">
      <w:pPr>
        <w:pStyle w:val="Style14"/>
        <w:widowControl/>
        <w:spacing w:before="106"/>
        <w:jc w:val="left"/>
        <w:rPr>
          <w:rStyle w:val="FontStyle39"/>
        </w:rPr>
      </w:pPr>
      <w:r>
        <w:rPr>
          <w:rStyle w:val="FontStyle39"/>
        </w:rPr>
        <w:t>11. Конфиденциальность и меры защиты информации</w:t>
      </w:r>
    </w:p>
    <w:p w14:paraId="2D7A029A" w14:textId="77777777" w:rsidR="00257FFD" w:rsidRDefault="00257FFD">
      <w:pPr>
        <w:pStyle w:val="Style15"/>
        <w:widowControl/>
        <w:spacing w:line="240" w:lineRule="exact"/>
        <w:rPr>
          <w:sz w:val="20"/>
          <w:szCs w:val="20"/>
        </w:rPr>
      </w:pPr>
    </w:p>
    <w:p w14:paraId="3CC2A35D" w14:textId="77777777" w:rsidR="00257FFD" w:rsidRDefault="00257FFD">
      <w:pPr>
        <w:pStyle w:val="Style15"/>
        <w:widowControl/>
        <w:tabs>
          <w:tab w:val="left" w:pos="605"/>
        </w:tabs>
        <w:spacing w:before="53" w:line="274" w:lineRule="exact"/>
        <w:rPr>
          <w:rStyle w:val="FontStyle43"/>
        </w:rPr>
      </w:pPr>
      <w:r>
        <w:rPr>
          <w:rStyle w:val="FontStyle43"/>
        </w:rPr>
        <w:t>11.1.</w:t>
      </w:r>
      <w:r>
        <w:rPr>
          <w:rStyle w:val="FontStyle43"/>
        </w:rPr>
        <w:tab/>
        <w:t>Депозитарий обеспечивает конфиденциальность информации о Депоненте, о</w:t>
      </w:r>
      <w:r>
        <w:rPr>
          <w:rStyle w:val="FontStyle43"/>
        </w:rPr>
        <w:br/>
        <w:t>счетах депо Депонентов Депозитария, включая информацию о производимых</w:t>
      </w:r>
      <w:r>
        <w:rPr>
          <w:rStyle w:val="FontStyle43"/>
        </w:rPr>
        <w:br/>
        <w:t>операциях по счетам и иные сведения о Депонентах, ставшие известными в связи с</w:t>
      </w:r>
      <w:r>
        <w:rPr>
          <w:rStyle w:val="FontStyle43"/>
        </w:rPr>
        <w:br/>
        <w:t>осуществлением депозитарной деятельности.</w:t>
      </w:r>
    </w:p>
    <w:p w14:paraId="12020353" w14:textId="77777777" w:rsidR="00257FFD" w:rsidRDefault="00257FFD">
      <w:pPr>
        <w:pStyle w:val="Style15"/>
        <w:widowControl/>
        <w:tabs>
          <w:tab w:val="left" w:pos="701"/>
        </w:tabs>
        <w:spacing w:line="274" w:lineRule="exact"/>
        <w:rPr>
          <w:rStyle w:val="FontStyle43"/>
        </w:rPr>
      </w:pPr>
      <w:r>
        <w:rPr>
          <w:rStyle w:val="FontStyle43"/>
        </w:rPr>
        <w:t>11.2.</w:t>
      </w:r>
      <w:r>
        <w:rPr>
          <w:rStyle w:val="FontStyle43"/>
        </w:rPr>
        <w:tab/>
        <w:t>В случае разглашения конфиденциальной информации о счетах депо</w:t>
      </w:r>
      <w:r>
        <w:rPr>
          <w:rStyle w:val="FontStyle43"/>
        </w:rPr>
        <w:br/>
        <w:t>Депонентов, Депоненты, права которых нарушены, вправе потребовать от</w:t>
      </w:r>
      <w:r>
        <w:rPr>
          <w:rStyle w:val="FontStyle43"/>
        </w:rPr>
        <w:br/>
        <w:t>Депозитария возмещения причиненных убытков в порядке, определенном</w:t>
      </w:r>
      <w:r>
        <w:rPr>
          <w:rStyle w:val="FontStyle43"/>
        </w:rPr>
        <w:br/>
        <w:t>законодательством Российской Федерации.</w:t>
      </w:r>
    </w:p>
    <w:p w14:paraId="72464723" w14:textId="77777777" w:rsidR="00257FFD" w:rsidRDefault="00257FFD">
      <w:pPr>
        <w:pStyle w:val="Style15"/>
        <w:widowControl/>
        <w:tabs>
          <w:tab w:val="left" w:pos="523"/>
        </w:tabs>
        <w:spacing w:line="274" w:lineRule="exact"/>
        <w:jc w:val="left"/>
        <w:rPr>
          <w:rStyle w:val="FontStyle43"/>
        </w:rPr>
      </w:pPr>
      <w:r>
        <w:rPr>
          <w:rStyle w:val="FontStyle43"/>
        </w:rPr>
        <w:t>11.3.</w:t>
      </w:r>
      <w:r>
        <w:rPr>
          <w:rStyle w:val="FontStyle43"/>
        </w:rPr>
        <w:tab/>
        <w:t>Сведения, указанные в п.11.1. настоящих Условий, могут быть представлены:</w:t>
      </w:r>
    </w:p>
    <w:p w14:paraId="0D240E91"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Депоненту,</w:t>
      </w:r>
    </w:p>
    <w:p w14:paraId="3B4F861A" w14:textId="77777777" w:rsidR="00257FFD" w:rsidRDefault="00257FFD" w:rsidP="0042676B">
      <w:pPr>
        <w:pStyle w:val="Style20"/>
        <w:widowControl/>
        <w:numPr>
          <w:ilvl w:val="0"/>
          <w:numId w:val="4"/>
        </w:numPr>
        <w:tabs>
          <w:tab w:val="left" w:pos="773"/>
        </w:tabs>
        <w:spacing w:before="19" w:line="278" w:lineRule="exact"/>
        <w:ind w:left="427" w:firstLine="0"/>
        <w:jc w:val="left"/>
        <w:rPr>
          <w:rStyle w:val="FontStyle43"/>
        </w:rPr>
      </w:pPr>
      <w:r>
        <w:rPr>
          <w:rStyle w:val="FontStyle43"/>
        </w:rPr>
        <w:t>уполномоченному представителю Депонента,</w:t>
      </w:r>
    </w:p>
    <w:p w14:paraId="74D85A79" w14:textId="77777777" w:rsidR="00257FFD" w:rsidRDefault="00257FFD" w:rsidP="0042676B">
      <w:pPr>
        <w:pStyle w:val="Style20"/>
        <w:widowControl/>
        <w:numPr>
          <w:ilvl w:val="0"/>
          <w:numId w:val="4"/>
        </w:numPr>
        <w:tabs>
          <w:tab w:val="left" w:pos="773"/>
        </w:tabs>
        <w:spacing w:before="5" w:line="278" w:lineRule="exact"/>
        <w:ind w:left="773"/>
        <w:jc w:val="left"/>
        <w:rPr>
          <w:rStyle w:val="FontStyle43"/>
        </w:rPr>
      </w:pPr>
      <w:r>
        <w:rPr>
          <w:rStyle w:val="FontStyle43"/>
        </w:rPr>
        <w:t>уполномоченному федеральному органу исполнительной власти по рыку ценных бумаг в рамках его полномочий,</w:t>
      </w:r>
    </w:p>
    <w:p w14:paraId="2B13DBA7" w14:textId="77777777" w:rsidR="00257FFD" w:rsidRDefault="00257FFD" w:rsidP="0042676B">
      <w:pPr>
        <w:pStyle w:val="Style20"/>
        <w:widowControl/>
        <w:numPr>
          <w:ilvl w:val="0"/>
          <w:numId w:val="4"/>
        </w:numPr>
        <w:tabs>
          <w:tab w:val="left" w:pos="773"/>
        </w:tabs>
        <w:spacing w:before="10" w:line="278" w:lineRule="exact"/>
        <w:ind w:left="773"/>
        <w:jc w:val="left"/>
        <w:rPr>
          <w:rStyle w:val="FontStyle43"/>
        </w:rPr>
      </w:pPr>
      <w:r>
        <w:rPr>
          <w:rStyle w:val="FontStyle43"/>
        </w:rPr>
        <w:t>иным  государственным  органам  и  лицам  в  случаях, предусмотренных федеральными законами,</w:t>
      </w:r>
    </w:p>
    <w:p w14:paraId="33DE6DB6"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эмитенту ценных бумаг</w:t>
      </w:r>
    </w:p>
    <w:p w14:paraId="7723A300" w14:textId="77777777" w:rsidR="00257FFD" w:rsidRDefault="00257FFD" w:rsidP="0042676B">
      <w:pPr>
        <w:pStyle w:val="Style20"/>
        <w:widowControl/>
        <w:numPr>
          <w:ilvl w:val="0"/>
          <w:numId w:val="4"/>
        </w:numPr>
        <w:tabs>
          <w:tab w:val="left" w:pos="773"/>
        </w:tabs>
        <w:spacing w:before="38" w:line="240" w:lineRule="auto"/>
        <w:ind w:left="427" w:firstLine="0"/>
        <w:jc w:val="left"/>
        <w:rPr>
          <w:rStyle w:val="FontStyle43"/>
        </w:rPr>
      </w:pPr>
      <w:r>
        <w:rPr>
          <w:rStyle w:val="FontStyle43"/>
        </w:rPr>
        <w:t>иным лицам по письменному указанию Депонента</w:t>
      </w:r>
    </w:p>
    <w:p w14:paraId="2D312692" w14:textId="77777777" w:rsidR="00257FFD" w:rsidRDefault="00257FFD" w:rsidP="0042676B">
      <w:pPr>
        <w:pStyle w:val="Style20"/>
        <w:widowControl/>
        <w:numPr>
          <w:ilvl w:val="0"/>
          <w:numId w:val="4"/>
        </w:numPr>
        <w:tabs>
          <w:tab w:val="left" w:pos="773"/>
        </w:tabs>
        <w:spacing w:before="19" w:line="274" w:lineRule="exact"/>
        <w:ind w:left="427" w:firstLine="0"/>
        <w:jc w:val="left"/>
        <w:rPr>
          <w:rStyle w:val="FontStyle43"/>
        </w:rPr>
      </w:pPr>
      <w:r>
        <w:rPr>
          <w:rStyle w:val="FontStyle43"/>
        </w:rPr>
        <w:t>лицам, указанным в Договоре, в установленных Договором случаях.</w:t>
      </w:r>
    </w:p>
    <w:p w14:paraId="51A17459" w14:textId="77777777" w:rsidR="00257FFD" w:rsidRDefault="00257FFD">
      <w:pPr>
        <w:pStyle w:val="Style15"/>
        <w:widowControl/>
        <w:tabs>
          <w:tab w:val="left" w:pos="624"/>
        </w:tabs>
        <w:spacing w:line="274" w:lineRule="exact"/>
        <w:rPr>
          <w:rStyle w:val="FontStyle43"/>
        </w:rPr>
      </w:pPr>
      <w:r>
        <w:rPr>
          <w:rStyle w:val="FontStyle43"/>
        </w:rPr>
        <w:t>11.4.</w:t>
      </w:r>
      <w:r>
        <w:rPr>
          <w:rStyle w:val="FontStyle43"/>
        </w:rPr>
        <w:tab/>
        <w:t>Депозитарий предоставляет держателю реестра владельцев ценных бумаг и</w:t>
      </w:r>
      <w:r>
        <w:rPr>
          <w:rStyle w:val="FontStyle43"/>
        </w:rPr>
        <w:br/>
        <w:t>депозитарию, в котором открыт счет номинального держателя Депозитария, по их</w:t>
      </w:r>
      <w:r>
        <w:rPr>
          <w:rStyle w:val="FontStyle43"/>
        </w:rPr>
        <w:br/>
        <w:t>запросу, информацию о Депоненте и ценных бумагах, учитываемых и/или хранимых</w:t>
      </w:r>
      <w:r>
        <w:rPr>
          <w:rStyle w:val="FontStyle43"/>
        </w:rPr>
        <w:br/>
        <w:t>на счете депо Депонента, необходимую для составления списка владельцев ценных</w:t>
      </w:r>
      <w:r>
        <w:rPr>
          <w:rStyle w:val="FontStyle43"/>
        </w:rPr>
        <w:br/>
        <w:t>бумаг, в случаях предусмотренных законодательством Российской Федерации.</w:t>
      </w:r>
    </w:p>
    <w:p w14:paraId="39F954D9" w14:textId="77777777" w:rsidR="00257FFD" w:rsidRDefault="00257FFD">
      <w:pPr>
        <w:pStyle w:val="Style15"/>
        <w:widowControl/>
        <w:tabs>
          <w:tab w:val="left" w:pos="542"/>
        </w:tabs>
        <w:spacing w:line="274" w:lineRule="exact"/>
        <w:rPr>
          <w:rStyle w:val="FontStyle43"/>
        </w:rPr>
      </w:pPr>
      <w:r>
        <w:rPr>
          <w:rStyle w:val="FontStyle43"/>
        </w:rPr>
        <w:t>11.5.</w:t>
      </w:r>
      <w:r>
        <w:rPr>
          <w:rStyle w:val="FontStyle43"/>
        </w:rPr>
        <w:tab/>
        <w:t>Не является нарушением условий конфиденциальности раскрытие Депозитарием</w:t>
      </w:r>
      <w:r>
        <w:rPr>
          <w:rStyle w:val="FontStyle43"/>
        </w:rPr>
        <w:br/>
        <w:t>конфиденциальной информации третьим лицам, связанное с исполнением</w:t>
      </w:r>
      <w:r>
        <w:rPr>
          <w:rStyle w:val="FontStyle43"/>
        </w:rPr>
        <w:br/>
        <w:t>Депозитарием своих обязанностей по Договору, если такое исполнение производится</w:t>
      </w:r>
      <w:r>
        <w:rPr>
          <w:rStyle w:val="FontStyle43"/>
        </w:rPr>
        <w:br/>
        <w:t>в соответствии с положениями Договора и настоящими Условиями.</w:t>
      </w:r>
    </w:p>
    <w:p w14:paraId="2D38CC7E" w14:textId="77777777" w:rsidR="00257FFD" w:rsidRDefault="00257FFD">
      <w:pPr>
        <w:pStyle w:val="Style15"/>
        <w:widowControl/>
        <w:tabs>
          <w:tab w:val="left" w:pos="629"/>
        </w:tabs>
        <w:spacing w:line="274" w:lineRule="exact"/>
        <w:rPr>
          <w:rStyle w:val="FontStyle43"/>
        </w:rPr>
      </w:pPr>
      <w:r>
        <w:rPr>
          <w:rStyle w:val="FontStyle43"/>
        </w:rPr>
        <w:t>11.6.</w:t>
      </w:r>
      <w:r>
        <w:rPr>
          <w:rStyle w:val="FontStyle43"/>
        </w:rPr>
        <w:tab/>
        <w:t>Защита Депозитарием информации о Депоненте и счетах депо Депонента</w:t>
      </w:r>
      <w:r>
        <w:rPr>
          <w:rStyle w:val="FontStyle43"/>
        </w:rPr>
        <w:br/>
        <w:t>предусматривает следующие меры:</w:t>
      </w:r>
    </w:p>
    <w:p w14:paraId="7709D86F" w14:textId="77777777" w:rsidR="00257FFD" w:rsidRDefault="00257FFD">
      <w:pPr>
        <w:pStyle w:val="Style15"/>
        <w:widowControl/>
        <w:tabs>
          <w:tab w:val="left" w:pos="629"/>
        </w:tabs>
        <w:spacing w:line="274" w:lineRule="exact"/>
        <w:rPr>
          <w:rStyle w:val="FontStyle43"/>
        </w:rPr>
        <w:sectPr w:rsidR="00257FFD">
          <w:pgSz w:w="11905" w:h="16837"/>
          <w:pgMar w:top="1272" w:right="1414" w:bottom="1253" w:left="1500" w:header="720" w:footer="720" w:gutter="0"/>
          <w:cols w:space="60"/>
          <w:noEndnote/>
        </w:sectPr>
      </w:pPr>
    </w:p>
    <w:p w14:paraId="4FC11249" w14:textId="77777777" w:rsidR="00257FFD" w:rsidRDefault="00257FFD" w:rsidP="0042676B">
      <w:pPr>
        <w:pStyle w:val="Style20"/>
        <w:widowControl/>
        <w:numPr>
          <w:ilvl w:val="0"/>
          <w:numId w:val="4"/>
        </w:numPr>
        <w:tabs>
          <w:tab w:val="left" w:pos="715"/>
        </w:tabs>
        <w:spacing w:line="278" w:lineRule="exact"/>
        <w:ind w:left="715"/>
        <w:rPr>
          <w:rStyle w:val="FontStyle43"/>
        </w:rPr>
      </w:pPr>
      <w:r>
        <w:rPr>
          <w:rStyle w:val="FontStyle43"/>
        </w:rPr>
        <w:lastRenderedPageBreak/>
        <w:t>хранение всех материалов депозитарного учета, документарных ценных бумаг и документов в специально оборудованных помещениях, степень защищенности которых, а также правила хранения и доступа к указанным документам соответствуют требованиям нормативных правовых актов РФ и регламентируется внутренним документам Депозитария;</w:t>
      </w:r>
    </w:p>
    <w:p w14:paraId="3CE74D04" w14:textId="77777777" w:rsidR="00257FFD" w:rsidRDefault="00257FFD" w:rsidP="0042676B">
      <w:pPr>
        <w:pStyle w:val="Style20"/>
        <w:widowControl/>
        <w:numPr>
          <w:ilvl w:val="0"/>
          <w:numId w:val="4"/>
        </w:numPr>
        <w:tabs>
          <w:tab w:val="left" w:pos="715"/>
        </w:tabs>
        <w:spacing w:before="10" w:line="278" w:lineRule="exact"/>
        <w:ind w:left="715"/>
        <w:rPr>
          <w:rStyle w:val="FontStyle43"/>
        </w:rPr>
      </w:pPr>
      <w:r>
        <w:rPr>
          <w:rStyle w:val="FontStyle43"/>
        </w:rPr>
        <w:t>резервное копирование и архивирование данных, хранящихся на электронных носителях, позволяющее при нарушении целостности учетных регистров Депозитария восстановить их содержание в максимально короткие сроки;</w:t>
      </w:r>
    </w:p>
    <w:p w14:paraId="10826BC5" w14:textId="77777777" w:rsidR="00257FFD" w:rsidRDefault="00257FFD" w:rsidP="0042676B">
      <w:pPr>
        <w:pStyle w:val="Style20"/>
        <w:widowControl/>
        <w:numPr>
          <w:ilvl w:val="0"/>
          <w:numId w:val="4"/>
        </w:numPr>
        <w:tabs>
          <w:tab w:val="left" w:pos="715"/>
        </w:tabs>
        <w:spacing w:before="10" w:line="278" w:lineRule="exact"/>
        <w:ind w:left="715"/>
        <w:jc w:val="left"/>
        <w:rPr>
          <w:rStyle w:val="FontStyle43"/>
        </w:rPr>
      </w:pPr>
      <w:r>
        <w:rPr>
          <w:rStyle w:val="FontStyle43"/>
        </w:rPr>
        <w:t>разграничение прав доступа и полномочий сотрудников Депозитария при выполнении ими своих должностных обязанностей;</w:t>
      </w:r>
    </w:p>
    <w:p w14:paraId="766D2BD2"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принятие специальных мер безопасности и противопожарных мер;</w:t>
      </w:r>
    </w:p>
    <w:p w14:paraId="55370D86" w14:textId="77777777" w:rsidR="00257FFD" w:rsidRDefault="00257FFD" w:rsidP="0042676B">
      <w:pPr>
        <w:pStyle w:val="Style20"/>
        <w:widowControl/>
        <w:numPr>
          <w:ilvl w:val="0"/>
          <w:numId w:val="5"/>
        </w:numPr>
        <w:tabs>
          <w:tab w:val="left" w:pos="715"/>
        </w:tabs>
        <w:spacing w:before="38" w:line="240" w:lineRule="auto"/>
        <w:ind w:left="370" w:firstLine="0"/>
        <w:jc w:val="left"/>
        <w:rPr>
          <w:rStyle w:val="FontStyle43"/>
        </w:rPr>
      </w:pPr>
      <w:r>
        <w:rPr>
          <w:rStyle w:val="FontStyle43"/>
        </w:rPr>
        <w:t>иные меры безопасности и защиты информации.</w:t>
      </w:r>
    </w:p>
    <w:p w14:paraId="3C0EBFCC" w14:textId="77777777" w:rsidR="00257FFD" w:rsidRDefault="00257FFD">
      <w:pPr>
        <w:pStyle w:val="Style3"/>
        <w:widowControl/>
        <w:spacing w:line="240" w:lineRule="exact"/>
        <w:rPr>
          <w:sz w:val="20"/>
          <w:szCs w:val="20"/>
        </w:rPr>
      </w:pPr>
    </w:p>
    <w:p w14:paraId="1CE0C117" w14:textId="77777777" w:rsidR="00257FFD" w:rsidRDefault="00257FFD">
      <w:pPr>
        <w:pStyle w:val="Style3"/>
        <w:widowControl/>
        <w:spacing w:before="62"/>
        <w:rPr>
          <w:rStyle w:val="FontStyle41"/>
        </w:rPr>
      </w:pPr>
      <w:r>
        <w:rPr>
          <w:rStyle w:val="FontStyle41"/>
        </w:rPr>
        <w:t>12. Эмиссионные и казначейские счета депо</w:t>
      </w:r>
    </w:p>
    <w:p w14:paraId="755C49DF" w14:textId="77777777" w:rsidR="00257FFD" w:rsidRDefault="00257FFD">
      <w:pPr>
        <w:pStyle w:val="Style13"/>
        <w:widowControl/>
        <w:spacing w:line="240" w:lineRule="exact"/>
        <w:rPr>
          <w:sz w:val="20"/>
          <w:szCs w:val="20"/>
        </w:rPr>
      </w:pPr>
    </w:p>
    <w:p w14:paraId="708AEAE4" w14:textId="77777777" w:rsidR="00257FFD" w:rsidRDefault="00257FFD">
      <w:pPr>
        <w:pStyle w:val="Style13"/>
        <w:widowControl/>
        <w:spacing w:before="34" w:line="274" w:lineRule="exact"/>
        <w:rPr>
          <w:rStyle w:val="FontStyle43"/>
        </w:rPr>
      </w:pPr>
      <w:r>
        <w:rPr>
          <w:rStyle w:val="FontStyle43"/>
        </w:rPr>
        <w:t>12.1. Настоящий раздел является условиями Договора эмиссионного счета и Договора казначейского счета депо, заключаемых путем присоединения Эмитента к указанным договорам. В соответствии с Договором эмиссионного счета Депозитарий оказывает Эмитенту услуги по обслуживанию Облигаций и иные сопутствующие услуги, а Эмитент принимает и оплачивает их в соответствии с Тарифами Депозитария, или в соответсвии с дополнительными соглашениями между Эмитентом и Депозитарием. 12.2 Эмиссионный счет открывается Депозитарием для учета Облигаций при их размещении и погашении.</w:t>
      </w:r>
    </w:p>
    <w:p w14:paraId="1C6228D6" w14:textId="77777777" w:rsidR="00257FFD" w:rsidRDefault="00257FFD" w:rsidP="0042676B">
      <w:pPr>
        <w:pStyle w:val="Style15"/>
        <w:widowControl/>
        <w:numPr>
          <w:ilvl w:val="0"/>
          <w:numId w:val="154"/>
        </w:numPr>
        <w:tabs>
          <w:tab w:val="left" w:pos="600"/>
        </w:tabs>
        <w:spacing w:line="274" w:lineRule="exact"/>
        <w:ind w:right="14"/>
        <w:rPr>
          <w:rStyle w:val="FontStyle43"/>
        </w:rPr>
      </w:pPr>
      <w:r>
        <w:rPr>
          <w:rStyle w:val="FontStyle43"/>
        </w:rPr>
        <w:t>Для заключения Договора эмиссионного счета Эмитент предоставляет в Депозитарий следующие документы:</w:t>
      </w:r>
    </w:p>
    <w:p w14:paraId="7CC564E4" w14:textId="77777777" w:rsidR="00257FFD" w:rsidRDefault="00257FFD">
      <w:pPr>
        <w:pStyle w:val="Style13"/>
        <w:widowControl/>
        <w:spacing w:line="274" w:lineRule="exact"/>
        <w:ind w:right="4224"/>
        <w:jc w:val="left"/>
        <w:rPr>
          <w:rStyle w:val="FontStyle43"/>
        </w:rPr>
      </w:pPr>
      <w:r>
        <w:rPr>
          <w:rStyle w:val="FontStyle43"/>
        </w:rPr>
        <w:t>Анкета Эмитента (оригинал) (Форма АЭ); Заявление о присоединении (оригинал);</w:t>
      </w:r>
    </w:p>
    <w:p w14:paraId="3BBC8626" w14:textId="77777777" w:rsidR="00257FFD" w:rsidRDefault="00257FFD">
      <w:pPr>
        <w:pStyle w:val="Style13"/>
        <w:widowControl/>
        <w:spacing w:line="274" w:lineRule="exact"/>
        <w:ind w:right="5"/>
        <w:rPr>
          <w:rStyle w:val="FontStyle43"/>
        </w:rPr>
      </w:pPr>
      <w:r>
        <w:rPr>
          <w:rStyle w:val="FontStyle43"/>
        </w:rPr>
        <w:t>Нотариально заверенные копии Уставных документов Эмитента с зарегистрированными изменениями (при наличии);</w:t>
      </w:r>
    </w:p>
    <w:p w14:paraId="4A733B71" w14:textId="77777777" w:rsidR="00257FFD" w:rsidRDefault="00257FFD">
      <w:pPr>
        <w:pStyle w:val="Style13"/>
        <w:widowControl/>
        <w:spacing w:line="274" w:lineRule="exact"/>
        <w:ind w:right="5"/>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 (копия, заверенная Клиентом).</w:t>
      </w:r>
    </w:p>
    <w:p w14:paraId="41BC3D82" w14:textId="77777777" w:rsidR="00257FFD" w:rsidRDefault="00257FFD">
      <w:pPr>
        <w:pStyle w:val="Style13"/>
        <w:widowControl/>
        <w:spacing w:line="274" w:lineRule="exact"/>
        <w:jc w:val="left"/>
        <w:rPr>
          <w:rStyle w:val="FontStyle43"/>
        </w:rPr>
      </w:pPr>
      <w:r>
        <w:rPr>
          <w:rStyle w:val="FontStyle43"/>
        </w:rPr>
        <w:t>Депозитарий имеет право запросить у Эмитента дополнительные документы.</w:t>
      </w:r>
    </w:p>
    <w:p w14:paraId="6D908DCC" w14:textId="77777777"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Депозитарий осуществляет проверку документов, указанных в пункте 12.3 Условий, на полноту и достоверность предоставленной информации, и при положительном результате проверки не позднее 2 (двух) рабочих дней с даты её окончания направляет Эмитенту уведомление о заключении Договора эмиссионного счета по почтовому и электронному адресу Эмитента, указанным в Анкете Эмитента.</w:t>
      </w:r>
    </w:p>
    <w:p w14:paraId="5D9CC8B0" w14:textId="77777777" w:rsidR="00257FFD" w:rsidRDefault="00257FFD" w:rsidP="0042676B">
      <w:pPr>
        <w:pStyle w:val="Style15"/>
        <w:widowControl/>
        <w:numPr>
          <w:ilvl w:val="0"/>
          <w:numId w:val="155"/>
        </w:numPr>
        <w:tabs>
          <w:tab w:val="left" w:pos="600"/>
        </w:tabs>
        <w:spacing w:line="274" w:lineRule="exact"/>
        <w:rPr>
          <w:rStyle w:val="FontStyle43"/>
        </w:rPr>
      </w:pPr>
      <w:r>
        <w:rPr>
          <w:rStyle w:val="FontStyle43"/>
        </w:rPr>
        <w:t>В соответствии с Договором эмиссионного счета Депозитарий оказывает Эмитенту услуги по открытию и ведению Эмиссионного счета, учету Облигаций на Эмиссионном счете, обеспечению размещения Облигаций и Корпоративных действий с Облигациями.</w:t>
      </w:r>
    </w:p>
    <w:p w14:paraId="62CBF242" w14:textId="77777777" w:rsidR="00257FFD" w:rsidRDefault="00257FFD" w:rsidP="0042676B">
      <w:pPr>
        <w:pStyle w:val="Style15"/>
        <w:widowControl/>
        <w:numPr>
          <w:ilvl w:val="0"/>
          <w:numId w:val="155"/>
        </w:numPr>
        <w:tabs>
          <w:tab w:val="left" w:pos="600"/>
        </w:tabs>
        <w:spacing w:line="274" w:lineRule="exact"/>
        <w:rPr>
          <w:rStyle w:val="FontStyle43"/>
        </w:rPr>
      </w:pPr>
      <w:r>
        <w:rPr>
          <w:rStyle w:val="FontStyle43"/>
        </w:rPr>
        <w:t>На основании полученных от Эмитента документов, заключенного Договора эмиссионного счета и Служебного поручения Депозитарий открывает Эмиссионный счет не позднее двух Операционных дней со дня заключения Договора эмисионного счета и направляет Эмитенту уведомление об открытии Эмиссионного счета по почтовому и электронному адресам Эмитента, указанным в Анкете Эмитента.</w:t>
      </w:r>
    </w:p>
    <w:p w14:paraId="4519C483" w14:textId="77777777" w:rsidR="00257FFD" w:rsidRDefault="00257FFD" w:rsidP="0042676B">
      <w:pPr>
        <w:pStyle w:val="Style15"/>
        <w:widowControl/>
        <w:numPr>
          <w:ilvl w:val="0"/>
          <w:numId w:val="155"/>
        </w:numPr>
        <w:tabs>
          <w:tab w:val="left" w:pos="600"/>
        </w:tabs>
        <w:spacing w:line="274" w:lineRule="exact"/>
        <w:ind w:right="5"/>
        <w:rPr>
          <w:rStyle w:val="FontStyle43"/>
        </w:rPr>
      </w:pPr>
      <w:r>
        <w:rPr>
          <w:rStyle w:val="FontStyle43"/>
        </w:rPr>
        <w:t>На основании одного Договора эмиссионного счета допускается открытие нескольких Эмиссионных счетов.</w:t>
      </w:r>
    </w:p>
    <w:p w14:paraId="0894BD12" w14:textId="77777777" w:rsidR="00257FFD" w:rsidRDefault="00257FFD" w:rsidP="0042676B">
      <w:pPr>
        <w:pStyle w:val="Style15"/>
        <w:widowControl/>
        <w:numPr>
          <w:ilvl w:val="0"/>
          <w:numId w:val="155"/>
        </w:numPr>
        <w:tabs>
          <w:tab w:val="left" w:pos="600"/>
        </w:tabs>
        <w:spacing w:line="274" w:lineRule="exact"/>
        <w:ind w:right="10"/>
        <w:rPr>
          <w:rStyle w:val="FontStyle43"/>
        </w:rPr>
      </w:pPr>
      <w:r>
        <w:rPr>
          <w:rStyle w:val="FontStyle43"/>
        </w:rPr>
        <w:t>Эмитент может закрыть Эмиссионный счет только с нулевыми остатками Облигаций при условии прекращения (в том числе надлежащего исполнения) всех</w:t>
      </w:r>
    </w:p>
    <w:p w14:paraId="4D260918" w14:textId="77777777" w:rsidR="00257FFD" w:rsidRDefault="00257FFD" w:rsidP="0042676B">
      <w:pPr>
        <w:pStyle w:val="Style15"/>
        <w:widowControl/>
        <w:numPr>
          <w:ilvl w:val="0"/>
          <w:numId w:val="155"/>
        </w:numPr>
        <w:tabs>
          <w:tab w:val="left" w:pos="600"/>
        </w:tabs>
        <w:spacing w:line="274" w:lineRule="exact"/>
        <w:ind w:right="10"/>
        <w:rPr>
          <w:rStyle w:val="FontStyle43"/>
        </w:rPr>
        <w:sectPr w:rsidR="00257FFD">
          <w:pgSz w:w="11905" w:h="16837"/>
          <w:pgMar w:top="1286" w:right="1414" w:bottom="1402" w:left="1558" w:header="720" w:footer="720" w:gutter="0"/>
          <w:cols w:space="60"/>
          <w:noEndnote/>
        </w:sectPr>
      </w:pPr>
    </w:p>
    <w:p w14:paraId="4737C857" w14:textId="77777777" w:rsidR="00257FFD" w:rsidRDefault="00257FFD">
      <w:pPr>
        <w:pStyle w:val="Style15"/>
        <w:widowControl/>
        <w:spacing w:line="278" w:lineRule="exact"/>
        <w:rPr>
          <w:rStyle w:val="FontStyle43"/>
        </w:rPr>
      </w:pPr>
      <w:r>
        <w:rPr>
          <w:rStyle w:val="FontStyle43"/>
        </w:rPr>
        <w:lastRenderedPageBreak/>
        <w:t>обязательств по Облигациям, предоставив в Депозитарий Заявление на закрытие счета в произвольной форме.</w:t>
      </w:r>
    </w:p>
    <w:p w14:paraId="420D9DA7" w14:textId="77777777" w:rsidR="00257FFD" w:rsidRDefault="00257FFD">
      <w:pPr>
        <w:pStyle w:val="Style15"/>
        <w:widowControl/>
        <w:tabs>
          <w:tab w:val="left" w:pos="576"/>
        </w:tabs>
        <w:spacing w:line="278" w:lineRule="exact"/>
        <w:rPr>
          <w:rStyle w:val="FontStyle43"/>
        </w:rPr>
      </w:pPr>
      <w:r>
        <w:rPr>
          <w:rStyle w:val="FontStyle43"/>
        </w:rPr>
        <w:t>12.9.</w:t>
      </w:r>
      <w:r>
        <w:rPr>
          <w:rStyle w:val="FontStyle43"/>
        </w:rPr>
        <w:tab/>
        <w:t>По инициативе Депозитария Эмиссионный счет с нулевыми остатками может</w:t>
      </w:r>
      <w:r>
        <w:rPr>
          <w:rStyle w:val="FontStyle43"/>
        </w:rPr>
        <w:br/>
        <w:t>быть закрыт:</w:t>
      </w:r>
    </w:p>
    <w:p w14:paraId="1F65E6A9" w14:textId="77777777"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при расторжении Договора в случае ликвидации Эмитента как юридического лица или прекращении деятельности Эмитента в результате его реорганизации;</w:t>
      </w:r>
    </w:p>
    <w:p w14:paraId="234EB6D1"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 неподачи Эмитентом соответствующего заявления на закрытие счета в течение одного года с момента исполнения Эмитентом (гарантом или поручителем) всех обязательств по Облигациям, учитываемым в соответствии с Договором;</w:t>
      </w:r>
    </w:p>
    <w:p w14:paraId="1DC8261A"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в случае, если в течение одного года с даты последнего списания с Эмиссионного счета Облигаций по счету не производилось никаких операций.</w:t>
      </w:r>
    </w:p>
    <w:p w14:paraId="226A7370" w14:textId="77777777" w:rsidR="00257FFD" w:rsidRDefault="00257FFD">
      <w:pPr>
        <w:pStyle w:val="Style15"/>
        <w:widowControl/>
        <w:tabs>
          <w:tab w:val="left" w:pos="768"/>
        </w:tabs>
        <w:spacing w:line="278" w:lineRule="exact"/>
        <w:rPr>
          <w:rStyle w:val="FontStyle43"/>
        </w:rPr>
      </w:pPr>
      <w:r>
        <w:rPr>
          <w:rStyle w:val="FontStyle43"/>
        </w:rPr>
        <w:t>12.10.</w:t>
      </w:r>
      <w:r>
        <w:rPr>
          <w:rStyle w:val="FontStyle43"/>
        </w:rPr>
        <w:tab/>
        <w:t>Для приема выпуска Облигаций на обслуживание и проведения размещения</w:t>
      </w:r>
      <w:r>
        <w:rPr>
          <w:rStyle w:val="FontStyle43"/>
        </w:rPr>
        <w:br/>
        <w:t>выпуска Облигаций Эмитент не позднее дня Т-5 предоставляет в Депозитарий</w:t>
      </w:r>
      <w:r>
        <w:rPr>
          <w:rStyle w:val="FontStyle43"/>
        </w:rPr>
        <w:br/>
        <w:t>следующие документы, где день Т - дата начала размещения выпуска Облигаций:</w:t>
      </w:r>
    </w:p>
    <w:p w14:paraId="68DB47CE" w14:textId="77777777" w:rsidR="00257FFD" w:rsidRDefault="00257FFD" w:rsidP="0042676B">
      <w:pPr>
        <w:pStyle w:val="Style23"/>
        <w:widowControl/>
        <w:numPr>
          <w:ilvl w:val="0"/>
          <w:numId w:val="156"/>
        </w:numPr>
        <w:tabs>
          <w:tab w:val="left" w:pos="571"/>
        </w:tabs>
        <w:spacing w:before="10" w:line="278" w:lineRule="exact"/>
        <w:ind w:left="571" w:hanging="341"/>
        <w:rPr>
          <w:rStyle w:val="FontStyle43"/>
        </w:rPr>
      </w:pPr>
      <w:r>
        <w:rPr>
          <w:rStyle w:val="FontStyle43"/>
        </w:rPr>
        <w:t>Решение о выпуске Облигаций (оригинал или копия, заверенная Эмитентом, если Решение о выпуске Облигаций подписано ЭЦП Эмитента и зарегистрировано Банком России электронно ).</w:t>
      </w:r>
    </w:p>
    <w:p w14:paraId="3F5EABE9" w14:textId="77777777" w:rsidR="00257FFD" w:rsidRDefault="00257FFD" w:rsidP="0042676B">
      <w:pPr>
        <w:pStyle w:val="Style20"/>
        <w:widowControl/>
        <w:numPr>
          <w:ilvl w:val="0"/>
          <w:numId w:val="156"/>
        </w:numPr>
        <w:tabs>
          <w:tab w:val="left" w:pos="571"/>
        </w:tabs>
        <w:spacing w:before="10" w:line="278" w:lineRule="exact"/>
        <w:ind w:left="230" w:firstLine="0"/>
        <w:jc w:val="left"/>
        <w:rPr>
          <w:rStyle w:val="FontStyle43"/>
        </w:rPr>
      </w:pPr>
      <w:r>
        <w:rPr>
          <w:rStyle w:val="FontStyle43"/>
        </w:rPr>
        <w:t>Уведомление о приеме Облигаций на обслуживание (оригинал) ФормаФО.</w:t>
      </w:r>
    </w:p>
    <w:p w14:paraId="2DF5F013" w14:textId="77777777" w:rsidR="00257FFD" w:rsidRDefault="00257FFD" w:rsidP="0042676B">
      <w:pPr>
        <w:pStyle w:val="Style20"/>
        <w:widowControl/>
        <w:numPr>
          <w:ilvl w:val="0"/>
          <w:numId w:val="156"/>
        </w:numPr>
        <w:tabs>
          <w:tab w:val="left" w:pos="571"/>
        </w:tabs>
        <w:spacing w:before="10" w:line="278" w:lineRule="exact"/>
        <w:ind w:left="571" w:hanging="341"/>
        <w:rPr>
          <w:rStyle w:val="FontStyle43"/>
        </w:rPr>
      </w:pPr>
      <w:r>
        <w:rPr>
          <w:rStyle w:val="FontStyle43"/>
        </w:rPr>
        <w:t>Уведомление о Представителе владельцев Облигаций (оригинал). Предоставляется в случаях, предусмотренных законодательством Российской Федерации, когда Эмитент до даты начала размещения Облигаций обязан определить Представителя владельцев облигаций и в случае внесения изменений в Решение о выпуске Облигаций в части сведений о Представителе владельцев Облигаций, в том числе при определении Эмитентом нового Представителя владельцев Облигаций в соответствии с законодательством Российской Федерации.</w:t>
      </w:r>
    </w:p>
    <w:p w14:paraId="4F07C7FE" w14:textId="77777777" w:rsidR="00257FFD" w:rsidRDefault="00257FFD" w:rsidP="0042676B">
      <w:pPr>
        <w:pStyle w:val="Style20"/>
        <w:widowControl/>
        <w:numPr>
          <w:ilvl w:val="0"/>
          <w:numId w:val="156"/>
        </w:numPr>
        <w:tabs>
          <w:tab w:val="left" w:pos="571"/>
        </w:tabs>
        <w:spacing w:before="14" w:line="278" w:lineRule="exact"/>
        <w:ind w:left="571" w:hanging="341"/>
        <w:rPr>
          <w:rStyle w:val="FontStyle43"/>
        </w:rPr>
      </w:pPr>
      <w:r>
        <w:rPr>
          <w:rStyle w:val="FontStyle43"/>
        </w:rPr>
        <w:t>Уведомление о содержании решения уполномоченного органа Эмитента о выпуске структурных Облигаций (копия, заверенная Эмитентом). Документ должен содержать отметку, подтверждающую его предоставление в уполномоченный орган. Предоставляется в случаях, предусмотренных законодательством Российской Федерации, когда Эмитент до даты начала размещения структурных Облигаций должен определить соответствующие значения.</w:t>
      </w:r>
    </w:p>
    <w:p w14:paraId="789032DD" w14:textId="77777777" w:rsidR="00257FFD" w:rsidRDefault="00257FFD" w:rsidP="0042676B">
      <w:pPr>
        <w:pStyle w:val="Style23"/>
        <w:widowControl/>
        <w:numPr>
          <w:ilvl w:val="0"/>
          <w:numId w:val="156"/>
        </w:numPr>
        <w:tabs>
          <w:tab w:val="left" w:pos="571"/>
        </w:tabs>
        <w:spacing w:before="10" w:line="278" w:lineRule="exact"/>
        <w:ind w:left="571" w:hanging="341"/>
        <w:jc w:val="both"/>
        <w:rPr>
          <w:rStyle w:val="FontStyle43"/>
        </w:rPr>
      </w:pPr>
      <w:r>
        <w:rPr>
          <w:rStyle w:val="FontStyle43"/>
        </w:rPr>
        <w:t>Документ, содержащий условия выпуска облигаций (копия, заверенная Эмитентом).</w:t>
      </w:r>
    </w:p>
    <w:p w14:paraId="4EFC2F16" w14:textId="77777777" w:rsidR="00257FFD" w:rsidRDefault="00257FFD">
      <w:pPr>
        <w:pStyle w:val="Style16"/>
        <w:widowControl/>
        <w:spacing w:before="120" w:line="274" w:lineRule="exact"/>
        <w:rPr>
          <w:rStyle w:val="FontStyle43"/>
        </w:rPr>
      </w:pPr>
      <w:r>
        <w:rPr>
          <w:rStyle w:val="FontStyle43"/>
        </w:rPr>
        <w:t>Депозитарий может запросить дополнительные документы для приема выпуска Облигаций на обслуживание и проведения размещения выпуска Облигаций. Депозитарий принимает на обслуживание выпуск Облигаций не позднее даты Т-1 при условии заключенного договора эмиссионного счета и предоставления документов, указанных в настоящем пункте Условий.</w:t>
      </w:r>
    </w:p>
    <w:p w14:paraId="3BA740ED" w14:textId="77777777" w:rsidR="00257FFD" w:rsidRDefault="00257FFD">
      <w:pPr>
        <w:pStyle w:val="Style15"/>
        <w:widowControl/>
        <w:tabs>
          <w:tab w:val="left" w:pos="634"/>
        </w:tabs>
        <w:spacing w:line="274" w:lineRule="exact"/>
        <w:jc w:val="left"/>
        <w:rPr>
          <w:rStyle w:val="FontStyle43"/>
        </w:rPr>
      </w:pPr>
      <w:r>
        <w:rPr>
          <w:rStyle w:val="FontStyle43"/>
        </w:rPr>
        <w:t>12.11.</w:t>
      </w:r>
      <w:r>
        <w:rPr>
          <w:rStyle w:val="FontStyle43"/>
        </w:rPr>
        <w:tab/>
        <w:t>Размещение выпуска Облигаций.</w:t>
      </w:r>
    </w:p>
    <w:p w14:paraId="1A728716" w14:textId="77777777" w:rsidR="00257FFD" w:rsidRDefault="00257FFD">
      <w:pPr>
        <w:pStyle w:val="Style13"/>
        <w:widowControl/>
        <w:spacing w:line="274" w:lineRule="exact"/>
        <w:rPr>
          <w:rStyle w:val="FontStyle43"/>
        </w:rPr>
      </w:pPr>
      <w:r>
        <w:rPr>
          <w:rStyle w:val="FontStyle43"/>
        </w:rPr>
        <w:t>В дату приема на обслуживании    выпуска Облигаций Депозитарий на основании</w:t>
      </w:r>
    </w:p>
    <w:p w14:paraId="36B5194E" w14:textId="77777777" w:rsidR="00257FFD" w:rsidRDefault="00257FFD">
      <w:pPr>
        <w:pStyle w:val="Style13"/>
        <w:widowControl/>
        <w:spacing w:line="274" w:lineRule="exact"/>
        <w:rPr>
          <w:rStyle w:val="FontStyle43"/>
        </w:rPr>
      </w:pPr>
      <w:r>
        <w:rPr>
          <w:rStyle w:val="FontStyle43"/>
        </w:rPr>
        <w:t>служебного поручения зачисляет Облигации на Эмиссионный счет и предоставляет</w:t>
      </w:r>
    </w:p>
    <w:p w14:paraId="5C9895A8" w14:textId="77777777" w:rsidR="00257FFD" w:rsidRDefault="00257FFD">
      <w:pPr>
        <w:pStyle w:val="Style13"/>
        <w:widowControl/>
        <w:spacing w:line="274" w:lineRule="exact"/>
        <w:jc w:val="left"/>
        <w:rPr>
          <w:rStyle w:val="FontStyle43"/>
        </w:rPr>
      </w:pPr>
      <w:r>
        <w:rPr>
          <w:rStyle w:val="FontStyle43"/>
        </w:rPr>
        <w:t>Эмитенту Уведомление о зачислении ценных бумаг на эмиссионный счет.</w:t>
      </w:r>
    </w:p>
    <w:p w14:paraId="64B24371" w14:textId="77777777" w:rsidR="00257FFD" w:rsidRDefault="00257FFD">
      <w:pPr>
        <w:pStyle w:val="Style13"/>
        <w:widowControl/>
        <w:spacing w:line="274" w:lineRule="exact"/>
        <w:rPr>
          <w:rStyle w:val="FontStyle43"/>
        </w:rPr>
      </w:pPr>
      <w:r>
        <w:rPr>
          <w:rStyle w:val="FontStyle43"/>
        </w:rPr>
        <w:t>Для обеспечения размещения Облигаций выпуска Эмитент до даты окончания срока</w:t>
      </w:r>
    </w:p>
    <w:p w14:paraId="25D23818" w14:textId="77777777" w:rsidR="00257FFD" w:rsidRDefault="00257FFD">
      <w:pPr>
        <w:pStyle w:val="Style13"/>
        <w:widowControl/>
        <w:spacing w:line="274" w:lineRule="exact"/>
        <w:rPr>
          <w:rStyle w:val="FontStyle43"/>
        </w:rPr>
      </w:pPr>
      <w:r>
        <w:rPr>
          <w:rStyle w:val="FontStyle43"/>
        </w:rPr>
        <w:t>размещения Облигаций предоставляет в Депозитарий Поручения на списание выпуска</w:t>
      </w:r>
    </w:p>
    <w:p w14:paraId="0CBEB5BB" w14:textId="77777777" w:rsidR="00257FFD" w:rsidRDefault="00257FFD">
      <w:pPr>
        <w:pStyle w:val="Style13"/>
        <w:widowControl/>
        <w:spacing w:line="274" w:lineRule="exact"/>
        <w:rPr>
          <w:rStyle w:val="FontStyle43"/>
        </w:rPr>
      </w:pPr>
      <w:r>
        <w:rPr>
          <w:rStyle w:val="FontStyle43"/>
        </w:rPr>
        <w:t>Облигаций с Эмиссионного счета (Форма ФЭ.) на счета депо Депонентов, открытые в</w:t>
      </w:r>
    </w:p>
    <w:p w14:paraId="0B4E8594" w14:textId="77777777" w:rsidR="00257FFD" w:rsidRDefault="00257FFD">
      <w:pPr>
        <w:pStyle w:val="Style13"/>
        <w:widowControl/>
        <w:spacing w:line="274" w:lineRule="exact"/>
        <w:jc w:val="left"/>
        <w:rPr>
          <w:rStyle w:val="FontStyle43"/>
        </w:rPr>
      </w:pPr>
      <w:r>
        <w:rPr>
          <w:rStyle w:val="FontStyle43"/>
        </w:rPr>
        <w:t>Депозитарии.</w:t>
      </w:r>
    </w:p>
    <w:p w14:paraId="5E672C8C" w14:textId="77777777" w:rsidR="00257FFD" w:rsidRDefault="00257FFD">
      <w:pPr>
        <w:pStyle w:val="Style13"/>
        <w:widowControl/>
        <w:spacing w:line="274" w:lineRule="exact"/>
        <w:jc w:val="left"/>
        <w:rPr>
          <w:rStyle w:val="FontStyle43"/>
        </w:rPr>
        <w:sectPr w:rsidR="00257FFD">
          <w:pgSz w:w="11905" w:h="16837"/>
          <w:pgMar w:top="1267" w:right="1414" w:bottom="1440" w:left="1558" w:header="720" w:footer="720" w:gutter="0"/>
          <w:cols w:space="60"/>
          <w:noEndnote/>
        </w:sectPr>
      </w:pPr>
    </w:p>
    <w:p w14:paraId="3724D006" w14:textId="77777777" w:rsidR="00257FFD" w:rsidRDefault="00257FFD">
      <w:pPr>
        <w:pStyle w:val="Style13"/>
        <w:widowControl/>
        <w:spacing w:line="274" w:lineRule="exact"/>
        <w:rPr>
          <w:rStyle w:val="FontStyle43"/>
        </w:rPr>
      </w:pPr>
      <w:r>
        <w:rPr>
          <w:rStyle w:val="FontStyle43"/>
        </w:rPr>
        <w:lastRenderedPageBreak/>
        <w:t>По итогам списания выпуска Облигаций с Эмиссионного счета на счета депо Депонентов Эмитенту и владельцам счетов депо, указанным в Поручениях Эмитента, предоставляются отчеты.</w:t>
      </w:r>
    </w:p>
    <w:p w14:paraId="1A4D55DE" w14:textId="77777777" w:rsidR="00257FFD" w:rsidRDefault="00257FFD">
      <w:pPr>
        <w:pStyle w:val="Style13"/>
        <w:widowControl/>
        <w:spacing w:line="274" w:lineRule="exact"/>
        <w:rPr>
          <w:rStyle w:val="FontStyle43"/>
        </w:rPr>
      </w:pPr>
      <w:r>
        <w:rPr>
          <w:rStyle w:val="FontStyle43"/>
        </w:rPr>
        <w:t>Если на дату окончания размещения выпуск Облигаций размещен не в полном объеме или не размещена ни одна Облигация выпуска, Депозитарий на основании служебного поручения производит списание неразмещенных Облигаций с Эмиссионного счета.</w:t>
      </w:r>
    </w:p>
    <w:p w14:paraId="23E3D767" w14:textId="77777777" w:rsidR="00257FFD" w:rsidRDefault="00257FFD">
      <w:pPr>
        <w:pStyle w:val="Style13"/>
        <w:widowControl/>
        <w:spacing w:line="274" w:lineRule="exact"/>
        <w:rPr>
          <w:rStyle w:val="FontStyle43"/>
        </w:rPr>
      </w:pPr>
      <w:r>
        <w:rPr>
          <w:rStyle w:val="FontStyle43"/>
        </w:rPr>
        <w:t>Не позднее 5 (пяти) дней с даты регистрации Отчета об итогах выпуска Облигаций или даты предоставления в регистрирующий орган Уведомления об итогах выпуска Облигаций Эмитент обязан предоставить Депозитарию Уведомление/Отчет об итогах выпуска Облигаций, содержащий в случаях, предусмотренных законодательством Российской Федерации, отметку, подтверждающую факт его представления в уполномоченный орган. (Не предоставляется, если в соответствии с законодательством формируется Депозитарием).</w:t>
      </w:r>
    </w:p>
    <w:p w14:paraId="76CB5545" w14:textId="77777777" w:rsidR="00257FFD" w:rsidRDefault="00257FFD" w:rsidP="0042676B">
      <w:pPr>
        <w:pStyle w:val="Style15"/>
        <w:widowControl/>
        <w:numPr>
          <w:ilvl w:val="0"/>
          <w:numId w:val="157"/>
        </w:numPr>
        <w:tabs>
          <w:tab w:val="left" w:pos="658"/>
        </w:tabs>
        <w:spacing w:line="274" w:lineRule="exact"/>
        <w:jc w:val="left"/>
        <w:rPr>
          <w:rStyle w:val="FontStyle43"/>
        </w:rPr>
      </w:pPr>
      <w:r>
        <w:rPr>
          <w:rStyle w:val="FontStyle43"/>
        </w:rPr>
        <w:t>Признание выпуска Облигаций несостоявшимся или недействительным</w:t>
      </w:r>
    </w:p>
    <w:p w14:paraId="71932383" w14:textId="77777777" w:rsidR="00257FFD" w:rsidRDefault="00257FFD">
      <w:pPr>
        <w:pStyle w:val="Style13"/>
        <w:widowControl/>
        <w:spacing w:line="274" w:lineRule="exact"/>
        <w:rPr>
          <w:rStyle w:val="FontStyle43"/>
        </w:rPr>
      </w:pPr>
      <w:r>
        <w:rPr>
          <w:rStyle w:val="FontStyle43"/>
        </w:rPr>
        <w:t>В целях изъятия из обращения Облигаций, выпуск которых признан несостоявшимся или недействительным, и возврата денежных средств владельцам Облигаций данного выпуска, Эмитент предоставляет в Депозитарий следующие документы:</w:t>
      </w:r>
    </w:p>
    <w:p w14:paraId="34C644B6"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Уведомление Банка России/регистрирующей организации или решение суда о признании выпуска Облигаций соответственно несостоявшимся или недействительным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14:paraId="3546D827" w14:textId="77777777" w:rsidR="00257FFD" w:rsidRDefault="00257FFD" w:rsidP="0042676B">
      <w:pPr>
        <w:pStyle w:val="Style20"/>
        <w:widowControl/>
        <w:numPr>
          <w:ilvl w:val="0"/>
          <w:numId w:val="12"/>
        </w:numPr>
        <w:tabs>
          <w:tab w:val="left" w:pos="720"/>
        </w:tabs>
        <w:spacing w:before="14" w:line="274" w:lineRule="exact"/>
        <w:ind w:left="720" w:hanging="350"/>
        <w:rPr>
          <w:rStyle w:val="FontStyle43"/>
        </w:rPr>
      </w:pPr>
      <w:r>
        <w:rPr>
          <w:rStyle w:val="FontStyle43"/>
        </w:rPr>
        <w:t>Уведомление об опубликовании сообщения о порядке изъятия из обращения Облигаций и возврата средств инвестирования в соответствии с законодательством Российской Федерации (оригинал), предоставляется не позднее 1 рабочего дня с даты опубликования</w:t>
      </w:r>
    </w:p>
    <w:p w14:paraId="79DF286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Документы, предусмотренные законодательством Российской Федерации, содержащие информацию о порядке изъятия из обращения Облигаций и возврата средств инвестирования (Копия, заверенная Эмитентом), не позднее следующего рабочего дня получения Эмитентом уведомления или решения о признании выпуска Облигаций несостоявшимся или недействительным</w:t>
      </w:r>
    </w:p>
    <w:p w14:paraId="011F031E" w14:textId="77777777" w:rsidR="00257FFD" w:rsidRDefault="00257FFD" w:rsidP="0042676B">
      <w:pPr>
        <w:pStyle w:val="Style20"/>
        <w:widowControl/>
        <w:numPr>
          <w:ilvl w:val="0"/>
          <w:numId w:val="12"/>
        </w:numPr>
        <w:tabs>
          <w:tab w:val="left" w:pos="720"/>
        </w:tabs>
        <w:spacing w:before="19" w:line="274" w:lineRule="exact"/>
        <w:ind w:left="720" w:hanging="350"/>
        <w:rPr>
          <w:rStyle w:val="FontStyle43"/>
        </w:rPr>
      </w:pPr>
      <w:r>
        <w:rPr>
          <w:rStyle w:val="FontStyle43"/>
        </w:rPr>
        <w:t>Запрос Эмитента Депозитарию (в произвольной форме) о предоставлении Сведений о владельцах ценных бумаг и сведений о лицах, в интересах которых осуществляются права по ценным бумагам/ Сведений о владельцах ценных бумаг, если это необходимо.</w:t>
      </w:r>
    </w:p>
    <w:p w14:paraId="1DC752D1" w14:textId="77777777" w:rsidR="00257FFD" w:rsidRDefault="00257FFD">
      <w:pPr>
        <w:pStyle w:val="Style13"/>
        <w:widowControl/>
        <w:spacing w:line="274" w:lineRule="exact"/>
        <w:rPr>
          <w:rStyle w:val="FontStyle43"/>
        </w:rPr>
      </w:pPr>
      <w:r>
        <w:rPr>
          <w:rStyle w:val="FontStyle43"/>
        </w:rPr>
        <w:t>На основании представленных документов и Служебных поручений Депозитарий производит изъятие (списание) Облигаций, которые учитываются на счетах депо владельцев Облигаций (включая Эмиссионный счет и казначейский счет депо).</w:t>
      </w:r>
    </w:p>
    <w:p w14:paraId="02C0E942" w14:textId="77777777" w:rsidR="00257FFD" w:rsidRDefault="00257FFD" w:rsidP="0042676B">
      <w:pPr>
        <w:pStyle w:val="Style15"/>
        <w:widowControl/>
        <w:numPr>
          <w:ilvl w:val="0"/>
          <w:numId w:val="158"/>
        </w:numPr>
        <w:tabs>
          <w:tab w:val="left" w:pos="658"/>
        </w:tabs>
        <w:spacing w:line="274" w:lineRule="exact"/>
        <w:rPr>
          <w:rStyle w:val="FontStyle43"/>
        </w:rPr>
      </w:pPr>
      <w:r>
        <w:rPr>
          <w:rStyle w:val="FontStyle43"/>
        </w:rPr>
        <w:t>Внесение изменений документы, определяющие условия эмиссии, обращения и погашения Облигаций (в зависимости от того, что применимо: Проспект Облигаций, Уведомление о составлении проспекта Облигаций, Решение о выпуске, Программа Облигаций, Уведомление о Представителе владельцев Облигаций, Документ, содержащий условия размещения Облигаций и др. документы).</w:t>
      </w:r>
    </w:p>
    <w:p w14:paraId="3DC132F9" w14:textId="77777777" w:rsidR="00257FFD" w:rsidRDefault="00257FFD">
      <w:pPr>
        <w:pStyle w:val="Style16"/>
        <w:widowControl/>
        <w:spacing w:line="274" w:lineRule="exact"/>
        <w:rPr>
          <w:rStyle w:val="FontStyle43"/>
        </w:rPr>
      </w:pPr>
      <w:r>
        <w:rPr>
          <w:rStyle w:val="FontStyle43"/>
        </w:rPr>
        <w:t>В случае внесения изменений в условия эмиссии, обращения и погашения Облигаций Эмитент в срок не позднее 2 (двух) дней с даты регистрации изменений в соответствующие   условия   или   с   даты   завершения   реорганизации Эмитента предоставляет в Депозитарий соответсвующие изменения. 12.13. Казначейские счета депо.</w:t>
      </w:r>
    </w:p>
    <w:p w14:paraId="37CD602D" w14:textId="77777777" w:rsidR="00257FFD" w:rsidRDefault="00257FFD">
      <w:pPr>
        <w:pStyle w:val="Style13"/>
        <w:widowControl/>
        <w:spacing w:line="274" w:lineRule="exact"/>
        <w:rPr>
          <w:rStyle w:val="FontStyle43"/>
        </w:rPr>
      </w:pPr>
      <w:r>
        <w:rPr>
          <w:rStyle w:val="FontStyle43"/>
        </w:rPr>
        <w:t>Казначейский счет депо предназначен для учета прав Эмитента на выпущенные им Облигации, приобретаемые/отчуждаемые при их обращении.</w:t>
      </w:r>
    </w:p>
    <w:p w14:paraId="5CEF6BBF" w14:textId="77777777" w:rsidR="00257FFD" w:rsidRDefault="00257FFD">
      <w:pPr>
        <w:pStyle w:val="Style13"/>
        <w:widowControl/>
        <w:spacing w:line="274" w:lineRule="exact"/>
        <w:rPr>
          <w:rStyle w:val="FontStyle43"/>
        </w:rPr>
        <w:sectPr w:rsidR="00257FFD">
          <w:pgSz w:w="11905" w:h="16837"/>
          <w:pgMar w:top="1272" w:right="1419" w:bottom="1421" w:left="1558" w:header="720" w:footer="720" w:gutter="0"/>
          <w:cols w:space="60"/>
          <w:noEndnote/>
        </w:sectPr>
      </w:pPr>
    </w:p>
    <w:p w14:paraId="68057093" w14:textId="77777777" w:rsidR="00257FFD" w:rsidRDefault="00257FFD">
      <w:pPr>
        <w:pStyle w:val="Style13"/>
        <w:widowControl/>
        <w:spacing w:line="274" w:lineRule="exact"/>
        <w:rPr>
          <w:rStyle w:val="FontStyle43"/>
        </w:rPr>
      </w:pPr>
      <w:r>
        <w:rPr>
          <w:rStyle w:val="FontStyle43"/>
        </w:rPr>
        <w:lastRenderedPageBreak/>
        <w:t>Эмитент при заключении с Депозитарем Эмиссионного счета должен заключить с Депозитарем договор казначейского счета депо, а Депозитарий - открыть казначейский счет депо Эмитенту.</w:t>
      </w:r>
    </w:p>
    <w:p w14:paraId="33BCB0B6" w14:textId="77777777" w:rsidR="00257FFD" w:rsidRDefault="00257FFD">
      <w:pPr>
        <w:pStyle w:val="Style13"/>
        <w:widowControl/>
        <w:spacing w:line="274" w:lineRule="exact"/>
        <w:rPr>
          <w:rStyle w:val="FontStyle43"/>
        </w:rPr>
      </w:pPr>
      <w:r>
        <w:rPr>
          <w:rStyle w:val="FontStyle43"/>
        </w:rPr>
        <w:t>Казначейский счет депо эмитента (лица, обязанного по ценным бумагам) открывается эмитенту при условии заключения Депозитарем с Эмитентом договора Казначейского счета депо. Эмитену предоставляется Уведомление о заключении и открытии Казначейского счета депо.</w:t>
      </w:r>
    </w:p>
    <w:p w14:paraId="68D412E0" w14:textId="77777777" w:rsidR="00257FFD" w:rsidRDefault="00257FFD">
      <w:pPr>
        <w:pStyle w:val="Style13"/>
        <w:widowControl/>
        <w:spacing w:line="274" w:lineRule="exact"/>
        <w:rPr>
          <w:rStyle w:val="FontStyle43"/>
        </w:rPr>
      </w:pPr>
      <w:r>
        <w:rPr>
          <w:rStyle w:val="FontStyle43"/>
        </w:rPr>
        <w:t>Облигации, размещенные (выданные) Эмитентом (лицом, обязанным по ценным бумагам) и приобретаемые им при их обращении, зачисляются Депозитарием только на казначейский счет депо этого Эмитента (лица, обязанного по ценным бумагам). Облигации, размещенные (выданные) Эмитентом (лицом, обязанным по ценным бумагам) и отчуждаемые им при их обращении, списываются Депозитарием только с казначейского счета депо этого Эмитента (лица, обязанного по ценным бумагам). 12.14. Погашение.</w:t>
      </w:r>
    </w:p>
    <w:p w14:paraId="2AE516A2" w14:textId="77777777" w:rsidR="00257FFD" w:rsidRDefault="00257FFD">
      <w:pPr>
        <w:pStyle w:val="Style13"/>
        <w:widowControl/>
        <w:spacing w:line="274" w:lineRule="exact"/>
        <w:rPr>
          <w:rStyle w:val="FontStyle43"/>
        </w:rPr>
      </w:pPr>
      <w:r>
        <w:rPr>
          <w:rStyle w:val="FontStyle43"/>
        </w:rPr>
        <w:t>Для проведения погашения Облигаций Эмитент не позднее даты погашения Облигаций предоставляет Депозитарию Уведомление о погашении Облигаций (Форма ФП).</w:t>
      </w:r>
    </w:p>
    <w:p w14:paraId="31A216F9" w14:textId="77777777" w:rsidR="00257FFD" w:rsidRDefault="00257FFD">
      <w:pPr>
        <w:pStyle w:val="Style13"/>
        <w:widowControl/>
        <w:spacing w:line="274" w:lineRule="exact"/>
        <w:rPr>
          <w:rStyle w:val="FontStyle43"/>
        </w:rPr>
      </w:pPr>
      <w:r>
        <w:rPr>
          <w:rStyle w:val="FontStyle43"/>
        </w:rPr>
        <w:t>В случае внесения денежных средств, предназначенных для погашения ценных бумаг, в депозит нотариуса, Эмитент указывает в поле «Примечания» Уведомления о погашении Облигаций количество погашаемых ценных бумаг и предоставляет нотариально заверенные копии справок об оплате нотариальных услуг по приему денежных средств в депозит нотариуса.</w:t>
      </w:r>
    </w:p>
    <w:p w14:paraId="32582B4B" w14:textId="77777777" w:rsidR="00257FFD" w:rsidRDefault="00257FFD">
      <w:pPr>
        <w:pStyle w:val="Style13"/>
        <w:widowControl/>
        <w:spacing w:line="274" w:lineRule="exact"/>
        <w:rPr>
          <w:rStyle w:val="FontStyle43"/>
        </w:rPr>
      </w:pPr>
      <w:r>
        <w:rPr>
          <w:rStyle w:val="FontStyle43"/>
        </w:rPr>
        <w:t>Если выплаты при погашении/досрочном погашении/частичном досрочном погашении Облигаций осуществляются неденежными средствами (в том числе одновременно с денежными средствами), Эмитент указывает в поле «Примечания» Уведомления о погашении Облигаций количество таких погашаемых Облигаций и основания прекращения обязательств, а также при необходимости предоставляет в Депозитарий документы, подтверждающие исполнение обязательств Эмитентом по погашению Облигаций. Депозитарий вправе запросить дополнительные документы и информацию, подтверждающие исполнение Эмитентом своих обязательств.</w:t>
      </w:r>
    </w:p>
    <w:p w14:paraId="7B81B81B" w14:textId="77777777" w:rsidR="00257FFD" w:rsidRDefault="00257FFD">
      <w:pPr>
        <w:pStyle w:val="Style13"/>
        <w:widowControl/>
        <w:spacing w:before="120" w:line="274" w:lineRule="exact"/>
        <w:rPr>
          <w:rStyle w:val="FontStyle43"/>
        </w:rPr>
      </w:pPr>
      <w:r>
        <w:rPr>
          <w:rStyle w:val="FontStyle43"/>
        </w:rPr>
        <w:t>Если выплаты при погашении структурных Облигаций не осуществляются, Эмитент указывает в поле «Примечания» Уведомления о погашении Облигаций количество таких погашаемых Облигаций и основания прекращения обязательств (в том числе сведения об обстоятельствах, в зависимости от наступления или ненаступления которых не осуществляются выплаты при погашении, со ссылкой на соответствующий пункт Эмиссионных документов), а также при необходимости предоставляет в Депозитарий документы, подтверждающие наступление или ненаступление обстоятельств, в зависимости от которых не осуществляются выплаты при погашении. Депозитарий вправе запросить дополнительные документы и информацию, подтверждающие наступление или ненаступление обстоятельств, в зависимости от которых не осуществляются выплаты по структурным Облигациям при их погашении.</w:t>
      </w:r>
    </w:p>
    <w:p w14:paraId="3A80D82C" w14:textId="77777777" w:rsidR="00257FFD" w:rsidRDefault="00257FFD">
      <w:pPr>
        <w:pStyle w:val="Style13"/>
        <w:widowControl/>
        <w:spacing w:before="120" w:line="274" w:lineRule="exact"/>
        <w:rPr>
          <w:rStyle w:val="FontStyle43"/>
        </w:rPr>
      </w:pPr>
      <w:r>
        <w:rPr>
          <w:rStyle w:val="FontStyle43"/>
        </w:rPr>
        <w:t>Если в результате перевода по Поручениям Облигации (в полном объеме или их часть) будут переведены на Эмиссионный счет, Эмитент при подаче такого Поручения обязан предоставить в Депозитарий Уведомление о погашении Облигаций с указанием количества Облигаций, находящихся на эмиссионном счете и указанием в поле «Примечания» оснований для осуществления указанного перевода.</w:t>
      </w:r>
    </w:p>
    <w:p w14:paraId="7BF1ED44" w14:textId="77777777"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обязательства по которым были прекращены, на раздел «Вне обращения» Эмиссионного счета со счетов депо Депонентов осуществляются одним из следующих способов:</w:t>
      </w:r>
    </w:p>
    <w:p w14:paraId="0B284F61" w14:textId="77777777" w:rsidR="00257FFD" w:rsidRDefault="00257FFD">
      <w:pPr>
        <w:pStyle w:val="Style13"/>
        <w:widowControl/>
        <w:spacing w:before="115" w:line="274" w:lineRule="exact"/>
        <w:rPr>
          <w:rStyle w:val="FontStyle43"/>
        </w:rPr>
        <w:sectPr w:rsidR="00257FFD">
          <w:pgSz w:w="11905" w:h="16837"/>
          <w:pgMar w:top="1272" w:right="1419" w:bottom="1406" w:left="1558" w:header="720" w:footer="720" w:gutter="0"/>
          <w:cols w:space="60"/>
          <w:noEndnote/>
        </w:sectPr>
      </w:pPr>
    </w:p>
    <w:p w14:paraId="2479F184" w14:textId="77777777" w:rsidR="00257FFD" w:rsidRDefault="00257FFD" w:rsidP="0042676B">
      <w:pPr>
        <w:pStyle w:val="Style20"/>
        <w:widowControl/>
        <w:numPr>
          <w:ilvl w:val="0"/>
          <w:numId w:val="45"/>
        </w:numPr>
        <w:tabs>
          <w:tab w:val="left" w:pos="730"/>
        </w:tabs>
        <w:spacing w:line="240" w:lineRule="auto"/>
        <w:ind w:left="370" w:firstLine="0"/>
        <w:jc w:val="left"/>
        <w:rPr>
          <w:rStyle w:val="FontStyle43"/>
        </w:rPr>
      </w:pPr>
      <w:r>
        <w:rPr>
          <w:rStyle w:val="FontStyle43"/>
        </w:rPr>
        <w:lastRenderedPageBreak/>
        <w:t>на основании встречных Поручений Депонента и Эмитента на перевод ценных</w:t>
      </w:r>
    </w:p>
    <w:p w14:paraId="75330E0C" w14:textId="77777777" w:rsidR="00257FFD" w:rsidRDefault="00257FFD">
      <w:pPr>
        <w:pStyle w:val="Style1"/>
        <w:widowControl/>
        <w:spacing w:line="278" w:lineRule="exact"/>
        <w:ind w:left="730"/>
        <w:jc w:val="left"/>
        <w:rPr>
          <w:rStyle w:val="FontStyle43"/>
        </w:rPr>
      </w:pPr>
      <w:r>
        <w:rPr>
          <w:rStyle w:val="FontStyle43"/>
        </w:rPr>
        <w:t>бумаг;</w:t>
      </w:r>
    </w:p>
    <w:p w14:paraId="42AECBEF" w14:textId="77777777" w:rsidR="00257FFD" w:rsidRDefault="00257FFD" w:rsidP="0042676B">
      <w:pPr>
        <w:pStyle w:val="Style20"/>
        <w:widowControl/>
        <w:numPr>
          <w:ilvl w:val="0"/>
          <w:numId w:val="45"/>
        </w:numPr>
        <w:tabs>
          <w:tab w:val="left" w:pos="730"/>
        </w:tabs>
        <w:spacing w:before="14" w:line="278" w:lineRule="exact"/>
        <w:ind w:left="730" w:hanging="360"/>
        <w:rPr>
          <w:rStyle w:val="FontStyle43"/>
        </w:rPr>
      </w:pPr>
      <w:r>
        <w:rPr>
          <w:rStyle w:val="FontStyle43"/>
        </w:rPr>
        <w:t>на основании Поручения Депонента на перевод ценных бумаг при условии предоставления Депонентом документов, подтверждающих прекращение обязательств в случаях, предусмотренных законодательством Российской Федерации;</w:t>
      </w:r>
    </w:p>
    <w:p w14:paraId="46D2671E" w14:textId="77777777" w:rsidR="00257FFD" w:rsidRDefault="00257FFD">
      <w:pPr>
        <w:pStyle w:val="Style13"/>
        <w:widowControl/>
        <w:spacing w:before="110" w:line="278" w:lineRule="exact"/>
        <w:rPr>
          <w:rStyle w:val="FontStyle43"/>
        </w:rPr>
      </w:pPr>
      <w:r>
        <w:rPr>
          <w:rStyle w:val="FontStyle43"/>
        </w:rPr>
        <w:t>Выплаты по Облигациям осуществляются в порядке, установленном п. 12.15. Условий.</w:t>
      </w:r>
    </w:p>
    <w:p w14:paraId="10CAB4D4" w14:textId="77777777" w:rsidR="00257FFD" w:rsidRDefault="00257FFD">
      <w:pPr>
        <w:pStyle w:val="Style13"/>
        <w:widowControl/>
        <w:spacing w:before="115" w:line="274" w:lineRule="exact"/>
        <w:rPr>
          <w:rStyle w:val="FontStyle43"/>
        </w:rPr>
      </w:pPr>
      <w:r>
        <w:rPr>
          <w:rStyle w:val="FontStyle43"/>
        </w:rPr>
        <w:t>При проведении погашения, перевод Облигаций на раздел «Вне обращения» Эмиссионного счета со счетов депо Депонентов, с разделов Эмиссионного счета и/или казначейского счета депо Эмитента осуществляется на основании Служебного поручения.</w:t>
      </w:r>
    </w:p>
    <w:p w14:paraId="4B87F511" w14:textId="77777777" w:rsidR="00257FFD" w:rsidRDefault="00257FFD">
      <w:pPr>
        <w:pStyle w:val="Style13"/>
        <w:widowControl/>
        <w:spacing w:before="115" w:line="274" w:lineRule="exact"/>
        <w:rPr>
          <w:rStyle w:val="FontStyle43"/>
        </w:rPr>
      </w:pPr>
      <w:r>
        <w:rPr>
          <w:rStyle w:val="FontStyle43"/>
        </w:rPr>
        <w:t>При наличии на разделе «Вне обращения» Эмиссионного счета Облигаций, обязательства по которым прекращены, Депозитарий осуществляет их списание с Эмиссионного счета.</w:t>
      </w:r>
    </w:p>
    <w:p w14:paraId="39D17507" w14:textId="77777777" w:rsidR="00257FFD" w:rsidRDefault="00257FFD">
      <w:pPr>
        <w:pStyle w:val="Style13"/>
        <w:widowControl/>
        <w:spacing w:before="120" w:line="274" w:lineRule="exact"/>
        <w:rPr>
          <w:rStyle w:val="FontStyle43"/>
        </w:rPr>
      </w:pPr>
      <w:r>
        <w:rPr>
          <w:rStyle w:val="FontStyle43"/>
        </w:rPr>
        <w:t>Указанная операция проводится по Служебному поручению, сформированному на основании Уведомления о приеме и обслуживании выпуска Облигаций.</w:t>
      </w:r>
    </w:p>
    <w:p w14:paraId="33835DF1" w14:textId="77777777" w:rsidR="00257FFD" w:rsidRDefault="00257FFD">
      <w:pPr>
        <w:pStyle w:val="Style13"/>
        <w:widowControl/>
        <w:spacing w:before="139" w:line="240" w:lineRule="auto"/>
        <w:jc w:val="left"/>
        <w:rPr>
          <w:rStyle w:val="FontStyle43"/>
        </w:rPr>
      </w:pPr>
      <w:r>
        <w:rPr>
          <w:rStyle w:val="FontStyle43"/>
        </w:rPr>
        <w:t>12.15. Выплаты по Облигациям.</w:t>
      </w:r>
    </w:p>
    <w:p w14:paraId="51B7BC91" w14:textId="77777777" w:rsidR="00257FFD" w:rsidRPr="0094590A" w:rsidRDefault="00257FFD">
      <w:pPr>
        <w:pStyle w:val="Style13"/>
        <w:widowControl/>
        <w:spacing w:line="283" w:lineRule="exact"/>
        <w:rPr>
          <w:rStyle w:val="FontStyle43"/>
        </w:rPr>
      </w:pPr>
      <w:r>
        <w:rPr>
          <w:rStyle w:val="FontStyle43"/>
        </w:rPr>
        <w:t>Депозитарий осуществляет раскрытие информации, в том числе о сроках и условиях выплат по Облигациям на сайте</w:t>
      </w:r>
      <w:r w:rsidRPr="0094590A">
        <w:rPr>
          <w:rStyle w:val="FontStyle43"/>
        </w:rPr>
        <w:t xml:space="preserve"> </w:t>
      </w:r>
      <w:hyperlink r:id="rId14" w:history="1">
        <w:r>
          <w:rPr>
            <w:rStyle w:val="a3"/>
            <w:sz w:val="22"/>
            <w:szCs w:val="22"/>
            <w:lang w:val="en-US"/>
          </w:rPr>
          <w:t>www</w:t>
        </w:r>
        <w:r w:rsidRPr="0094590A">
          <w:rPr>
            <w:rStyle w:val="a3"/>
            <w:sz w:val="22"/>
            <w:szCs w:val="22"/>
          </w:rPr>
          <w:t>.</w:t>
        </w:r>
        <w:r>
          <w:rPr>
            <w:rStyle w:val="a3"/>
            <w:sz w:val="22"/>
            <w:szCs w:val="22"/>
            <w:lang w:val="en-US"/>
          </w:rPr>
          <w:t>frsd</w:t>
        </w:r>
        <w:r w:rsidRPr="0094590A">
          <w:rPr>
            <w:rStyle w:val="a3"/>
            <w:sz w:val="22"/>
            <w:szCs w:val="22"/>
          </w:rPr>
          <w:t>.</w:t>
        </w:r>
        <w:r>
          <w:rPr>
            <w:rStyle w:val="a3"/>
            <w:sz w:val="22"/>
            <w:szCs w:val="22"/>
            <w:lang w:val="en-US"/>
          </w:rPr>
          <w:t>ru</w:t>
        </w:r>
      </w:hyperlink>
      <w:r w:rsidRPr="0094590A">
        <w:rPr>
          <w:rStyle w:val="FontStyle43"/>
        </w:rPr>
        <w:t>.</w:t>
      </w:r>
    </w:p>
    <w:p w14:paraId="10C9F499" w14:textId="77777777" w:rsidR="00257FFD" w:rsidRDefault="00257FFD">
      <w:pPr>
        <w:pStyle w:val="Style13"/>
        <w:widowControl/>
        <w:spacing w:before="110" w:line="274" w:lineRule="exact"/>
        <w:rPr>
          <w:rStyle w:val="FontStyle43"/>
        </w:rPr>
      </w:pPr>
      <w:r>
        <w:rPr>
          <w:rStyle w:val="FontStyle43"/>
        </w:rPr>
        <w:t>Для обеспечения выплаты купонного дохода по Облигациям Эмитент не позднее одного рабочего дня с даты установления или определения купонной ставки предоставляет Депозитарию Уведомление о приеме и обслуживании выпуска Облигаций (Форма ФО, раздел «Информация по выплатам») и уведомляет Депозитарий об установленном размере купонной ставки.</w:t>
      </w:r>
    </w:p>
    <w:p w14:paraId="2EB956F8" w14:textId="77777777" w:rsidR="00257FFD" w:rsidRDefault="00257FFD">
      <w:pPr>
        <w:pStyle w:val="Style13"/>
        <w:widowControl/>
        <w:spacing w:before="120" w:line="274" w:lineRule="exact"/>
        <w:rPr>
          <w:rStyle w:val="FontStyle43"/>
        </w:rPr>
      </w:pPr>
      <w:r>
        <w:rPr>
          <w:rStyle w:val="FontStyle43"/>
        </w:rPr>
        <w:t>Для обеспечения выплаты суммы частичного досрочного погашения Облигаций, Эмитент уведомляет Депозитарий об установленном размере (в процентах и (или) в валюте выплаты) суммы частичного досрочного погашения Облигаций путем предоставления Уведомления о приеме и обслуживании выпуска Облигаций (Форма ФО) с заполненными полями раздела «Информация по выплатам» не позднее 2 (двух) рабочих дней до даты выплаты.</w:t>
      </w:r>
    </w:p>
    <w:p w14:paraId="174A2337" w14:textId="77777777" w:rsidR="00257FFD" w:rsidRDefault="00257FFD">
      <w:pPr>
        <w:pStyle w:val="Style13"/>
        <w:widowControl/>
        <w:spacing w:before="120" w:line="274" w:lineRule="exact"/>
        <w:rPr>
          <w:rStyle w:val="FontStyle43"/>
        </w:rPr>
      </w:pPr>
      <w:r>
        <w:rPr>
          <w:rStyle w:val="FontStyle43"/>
        </w:rPr>
        <w:t>Для обеспечения выплаты суммы досрочного погашения Облигаций по усмотрению Эмитента, Эмитент уведомляет Депозитарий о принятом решении о досрочном погашении Облигаций по усмотрению Эмитента путем предоставления Уведомления о приеме и обслуживании выпуска Облигаций (Форма ФО) не позднее 2 (двух) рабочих дней до даты выплаты.</w:t>
      </w:r>
    </w:p>
    <w:p w14:paraId="1235B486" w14:textId="77777777" w:rsidR="00257FFD" w:rsidRDefault="00257FFD">
      <w:pPr>
        <w:pStyle w:val="Style13"/>
        <w:widowControl/>
        <w:spacing w:before="115" w:line="274" w:lineRule="exact"/>
        <w:rPr>
          <w:rStyle w:val="FontStyle43"/>
        </w:rPr>
      </w:pPr>
      <w:r>
        <w:rPr>
          <w:rStyle w:val="FontStyle43"/>
        </w:rPr>
        <w:t>Для обеспечения выплаты суммы погашения по структурным Облигациям, которая меньше номинальной стоимости структурных Облигаций, Эмитент уведомляет Депозитарий об установленном размере (в процентах и (или) в валюте выплаты) суммы погашения по структурным Облигациям путем предоставления Уведомления о приеме и обслуживании выпуска Облигаций (Форма ФО) не позднее 2 (двух) рабочих дней до даты выплаты. При этом Эмитент указывает в поле «Примечания» соответствующего раздела сведения об обстоятельствах, в зависимости от наступления или ненаступления которых осуществляются не в полном объеме выплаты при погашении, со ссылкой на соответствующий пункт Эмиссионных документов.</w:t>
      </w:r>
    </w:p>
    <w:p w14:paraId="315B2D5B" w14:textId="77777777" w:rsidR="00257FFD" w:rsidRDefault="00257FFD">
      <w:pPr>
        <w:pStyle w:val="Style13"/>
        <w:widowControl/>
        <w:spacing w:before="110" w:line="278" w:lineRule="exact"/>
        <w:rPr>
          <w:rStyle w:val="FontStyle43"/>
        </w:rPr>
      </w:pPr>
      <w:r>
        <w:rPr>
          <w:rStyle w:val="FontStyle43"/>
        </w:rPr>
        <w:t>Для обеспечения выплаты дополнительного дохода по Облигациям Эмитент уведомляет Депозитарий об установленном размере (в процентах и (или) в сумме</w:t>
      </w:r>
    </w:p>
    <w:p w14:paraId="11E7CA23" w14:textId="77777777" w:rsidR="00257FFD" w:rsidRDefault="00257FFD">
      <w:pPr>
        <w:pStyle w:val="Style13"/>
        <w:widowControl/>
        <w:spacing w:before="110" w:line="278" w:lineRule="exact"/>
        <w:rPr>
          <w:rStyle w:val="FontStyle43"/>
        </w:rPr>
        <w:sectPr w:rsidR="00257FFD">
          <w:pgSz w:w="11905" w:h="16837"/>
          <w:pgMar w:top="1310" w:right="1414" w:bottom="1080" w:left="1558" w:header="720" w:footer="720" w:gutter="0"/>
          <w:cols w:space="60"/>
          <w:noEndnote/>
        </w:sectPr>
      </w:pPr>
    </w:p>
    <w:p w14:paraId="04425E89" w14:textId="77777777" w:rsidR="00257FFD" w:rsidRDefault="00257FFD">
      <w:pPr>
        <w:pStyle w:val="Style13"/>
        <w:widowControl/>
        <w:spacing w:line="274" w:lineRule="exact"/>
        <w:rPr>
          <w:rStyle w:val="FontStyle43"/>
        </w:rPr>
      </w:pPr>
      <w:r>
        <w:rPr>
          <w:rStyle w:val="FontStyle43"/>
        </w:rPr>
        <w:lastRenderedPageBreak/>
        <w:t>валюты выплаты) дополнительного дохода по Облигациям путем предоставления Уведомления о приеме и обслуживании выпуска Облигаций (Форма ФО) не позднее 2 (двух) рабочих дней до даты выплаты.</w:t>
      </w:r>
    </w:p>
    <w:p w14:paraId="01315BA1" w14:textId="77777777" w:rsidR="00257FFD" w:rsidRDefault="00257FFD">
      <w:pPr>
        <w:pStyle w:val="Style13"/>
        <w:widowControl/>
        <w:spacing w:before="120" w:line="274" w:lineRule="exact"/>
        <w:rPr>
          <w:rStyle w:val="FontStyle43"/>
        </w:rPr>
      </w:pPr>
      <w:r>
        <w:rPr>
          <w:rStyle w:val="FontStyle43"/>
        </w:rPr>
        <w:t>Если исполнение обязательств по выплате дохода по структурным Облигациям не осуществляется либо осуществляется не в полном объеме, Эмитент уведомляет Депозитарий о наступлении или ненаступлении обстоятельств, в зависимости от которых не осуществляется либо осуществляется не в полном объеме выплата дохода по структурным Облигациям, путем предоставления Уведомления о приеме и обслуживании выпуска Облигаций (Форма ФО) с заполненным полем «Примечания», содержащим сведения об обстоятельствах, в зависимости от наступления или ненаступления которых не осуществляется либо осуществляется не в полном объеме выплата дохода, со ссылкой на соответствующий пункт Эмиссионных документов, не позднее 1 (одного) рабочего дня с даты наступления или ненаступления таких обстоятельств. Предоставление указанного уведомления не требуется, если Эмитентом направлено Уведомление об обстоятельствах по структурным облигациям.</w:t>
      </w:r>
    </w:p>
    <w:p w14:paraId="5D94E942" w14:textId="77777777" w:rsidR="00257FFD" w:rsidRDefault="00257FFD">
      <w:pPr>
        <w:pStyle w:val="Style13"/>
        <w:widowControl/>
        <w:spacing w:before="120" w:line="274" w:lineRule="exact"/>
        <w:rPr>
          <w:rStyle w:val="FontStyle43"/>
        </w:rPr>
      </w:pPr>
      <w:r>
        <w:rPr>
          <w:rStyle w:val="FontStyle43"/>
        </w:rPr>
        <w:t>Если обязательства Эмитента по любой выплате по Облигациям не исполнены или исполнены ненадлежащим образом и при этом изменился размер купонного дохода и (или) дополнительного дохода по Облигациям, о котором Эмитент ранее уведомил Депозитарий, Эмитент не позднее 1 (одного) рабочего дня с даты такого изменения уведомляет Депозитарий о новом размере (в процентах и (или) в сумме валюты выплаты) такого дохода путем предоставления Уведомления о приеме и обслуживании выпуска Облигаций (Форма ФО). При невыплате (неполной выплате) по Облигациям и отсутствии указанного уведомления презюмируется, что размер купонного дохода и (или) дополнительного дохода по Облигациям не изменился.</w:t>
      </w:r>
    </w:p>
    <w:p w14:paraId="34C5648B" w14:textId="77777777" w:rsidR="00257FFD" w:rsidRDefault="00257FFD">
      <w:pPr>
        <w:pStyle w:val="Style13"/>
        <w:widowControl/>
        <w:spacing w:before="120" w:line="274" w:lineRule="exact"/>
        <w:rPr>
          <w:rStyle w:val="FontStyle43"/>
        </w:rPr>
      </w:pPr>
      <w:r>
        <w:rPr>
          <w:rStyle w:val="FontStyle43"/>
        </w:rPr>
        <w:t>Депозитарий производит передачу выплат по Облигациям, предусмотренных Эмиссионными документами и законодательством Российской Федерации, только в том случае, если выплаты предназначены для распределения среди всех Депонентов, пропорционально количеству Облигаций, права на которые учитываются на их счетах депо, включая, но не ограничиваясь, следующими видами выплат.</w:t>
      </w:r>
    </w:p>
    <w:p w14:paraId="13AEE617" w14:textId="77777777" w:rsidR="00257FFD" w:rsidRDefault="00257FFD">
      <w:pPr>
        <w:pStyle w:val="Style13"/>
        <w:widowControl/>
        <w:spacing w:before="115" w:line="274" w:lineRule="exact"/>
        <w:rPr>
          <w:rStyle w:val="FontStyle43"/>
        </w:rPr>
      </w:pPr>
      <w:r>
        <w:rPr>
          <w:rStyle w:val="FontStyle43"/>
        </w:rPr>
        <w:t>При передаче Эмитентом в Депозитарий выплат по Облигациям, предусмотренных Эмиссионными документами и законодательством Российской Федерации, в случаях досрочного погашения Облигаций Эмитентом по требованию владельцев и приобретения Облигаций Эмитентом, Депозитарий производит передачу таких выплат своим Депонентам. При этом выплаты должны быть переданы Эмитентом в размере, необходимом для досрочного погашения или приобретения всех Облигаций, в отношении которых в Депозитарий предъявлены соответствующие требования, или в размере, необходимом для досрочного погашения Облигаций.</w:t>
      </w:r>
    </w:p>
    <w:p w14:paraId="37BDBFAC" w14:textId="77777777" w:rsidR="00257FFD" w:rsidRDefault="00257FFD">
      <w:pPr>
        <w:pStyle w:val="Style13"/>
        <w:widowControl/>
        <w:spacing w:before="115" w:line="274" w:lineRule="exact"/>
        <w:rPr>
          <w:rStyle w:val="FontStyle43"/>
        </w:rPr>
      </w:pPr>
      <w:r>
        <w:rPr>
          <w:rStyle w:val="FontStyle43"/>
        </w:rPr>
        <w:t>Депозитарий осуществляет передачу Депонентам выплат, предусмотренных Условиями и полученных от Эмитента в соответствии с Эмиссионными документами, в сроки, установленные законодательством Российской Федерации.</w:t>
      </w:r>
    </w:p>
    <w:p w14:paraId="056EEF9F" w14:textId="77777777" w:rsidR="00257FFD" w:rsidRDefault="00257FFD">
      <w:pPr>
        <w:pStyle w:val="Style13"/>
        <w:widowControl/>
        <w:spacing w:before="120" w:line="274" w:lineRule="exact"/>
        <w:rPr>
          <w:rStyle w:val="FontStyle43"/>
        </w:rPr>
      </w:pPr>
      <w:r>
        <w:rPr>
          <w:rStyle w:val="FontStyle43"/>
        </w:rPr>
        <w:t>Информация о получении и передаче выплат Депонентам раскрывается Депозитарием в соответствии с законодательством Российской Федерации.</w:t>
      </w:r>
    </w:p>
    <w:p w14:paraId="0BEB5AD7" w14:textId="77777777" w:rsidR="00257FFD" w:rsidRDefault="00257FFD">
      <w:pPr>
        <w:pStyle w:val="Style13"/>
        <w:widowControl/>
        <w:spacing w:before="120" w:line="274" w:lineRule="exact"/>
        <w:rPr>
          <w:rStyle w:val="FontStyle43"/>
        </w:rPr>
      </w:pPr>
      <w:r>
        <w:rPr>
          <w:rStyle w:val="FontStyle43"/>
        </w:rPr>
        <w:t>При расчете сумм выплат, предусмотренных Условиями, денежные средства делятся пропорционально количеству Облигаций, учитываемых на счетах депо Депонентов до целых копеек. Если при таком расчете выплат образуется сумма денежных средств, которая превышает размер денежных средств, необходимых для передачи Депонентам, то Депозитарий возвращает указанную сумму денежных средств в течение 3 (трех) рабочих дней после даты передачи выплат Депонентам Депозитария путем перечисления на счет Эмитента, с которого поступили данные денежные</w:t>
      </w:r>
    </w:p>
    <w:p w14:paraId="5F08A6CC" w14:textId="77777777" w:rsidR="00257FFD" w:rsidRDefault="00257FFD">
      <w:pPr>
        <w:pStyle w:val="Style13"/>
        <w:widowControl/>
        <w:spacing w:before="120" w:line="274" w:lineRule="exact"/>
        <w:rPr>
          <w:rStyle w:val="FontStyle43"/>
        </w:rPr>
        <w:sectPr w:rsidR="00257FFD">
          <w:pgSz w:w="11905" w:h="16837"/>
          <w:pgMar w:top="1272" w:right="1419" w:bottom="1200" w:left="1558" w:header="720" w:footer="720" w:gutter="0"/>
          <w:cols w:space="60"/>
          <w:noEndnote/>
        </w:sectPr>
      </w:pPr>
    </w:p>
    <w:p w14:paraId="69F3BEE4" w14:textId="77777777" w:rsidR="00257FFD" w:rsidRDefault="00257FFD">
      <w:pPr>
        <w:pStyle w:val="Style13"/>
        <w:widowControl/>
        <w:spacing w:line="240" w:lineRule="auto"/>
        <w:jc w:val="left"/>
        <w:rPr>
          <w:rStyle w:val="FontStyle43"/>
        </w:rPr>
      </w:pPr>
      <w:r>
        <w:rPr>
          <w:rStyle w:val="FontStyle43"/>
        </w:rPr>
        <w:lastRenderedPageBreak/>
        <w:t>средства.</w:t>
      </w:r>
    </w:p>
    <w:p w14:paraId="46EF286A" w14:textId="77777777" w:rsidR="00257FFD" w:rsidRDefault="00257FFD">
      <w:pPr>
        <w:pStyle w:val="Style13"/>
        <w:widowControl/>
        <w:spacing w:before="125" w:line="274" w:lineRule="exact"/>
        <w:ind w:right="10"/>
        <w:rPr>
          <w:rStyle w:val="FontStyle43"/>
        </w:rPr>
      </w:pPr>
      <w:r>
        <w:rPr>
          <w:rStyle w:val="FontStyle43"/>
        </w:rPr>
        <w:t>Если выплаты не могут быть переданы Депоненту в установленный законом срок, по причине невозможности зачислить денежные средства на банковский счет, реквизиты которого были предоставлены Депонентом для передачи выплат, Депозитарий вправе произвести выплату после предоставления Депонентом корректных банковских реквизитов для перечисления. Если перечисление выплат Депоненту невозможно (по причине ликвидации, отзыва лицензий, аннулирования лицензии профессионального участника рынка ценных бумаг и т. п.) Депозитарий возвращает указанные денежные средства Эмитенту в течение 8 (восьми) рабочих дней от даты определения лиц, имеющих право на получение дохода (в случае поступления денежных средств до даты выплаты или в дату выплаты/до даты окончания срока оплаты или в дату окончания срока оплаты) или даты получения соответствующих выплат от Эмитента, если денежные средства получены позднее даты выплаты, определенной в Эмиссионных документах/даты окончания срока</w:t>
      </w:r>
    </w:p>
    <w:p w14:paraId="5FEE4073" w14:textId="77777777" w:rsidR="00257FFD" w:rsidRDefault="00257FFD">
      <w:pPr>
        <w:pStyle w:val="Style13"/>
        <w:widowControl/>
        <w:spacing w:before="115" w:line="274" w:lineRule="exact"/>
        <w:rPr>
          <w:rStyle w:val="FontStyle43"/>
        </w:rPr>
      </w:pPr>
      <w:r>
        <w:rPr>
          <w:rStyle w:val="FontStyle43"/>
        </w:rPr>
        <w:t>При наличии Облигаций на счете неустановленных лиц и (или) счете клиентов номинальных держателей, открытом в Депозитарии, денежные средства по таким Облигациям не выплачиваются. Депозитарий в течение 3 (трех) рабочих дней после даты передачи выплат Депонентам возвращает Эмитенту денежные средства по Облигациям, находящимся на счете неустановленных лиц, путем перечисления на счет Эмитента, с которого поступили денежные средства.</w:t>
      </w:r>
    </w:p>
    <w:p w14:paraId="522B62BA" w14:textId="77777777" w:rsidR="00257FFD" w:rsidRDefault="00257FFD">
      <w:pPr>
        <w:pStyle w:val="Style13"/>
        <w:widowControl/>
        <w:spacing w:before="120" w:line="274" w:lineRule="exact"/>
        <w:rPr>
          <w:rStyle w:val="FontStyle43"/>
        </w:rPr>
      </w:pPr>
      <w:r>
        <w:rPr>
          <w:rStyle w:val="FontStyle43"/>
        </w:rPr>
        <w:t>При расчете сумм выплат денежные средства, подлежащие передаче Депонентам, не распределяются на Облигации, учитываемые на Эмиссионном счете и казначейском счете депо Эмитента.</w:t>
      </w:r>
    </w:p>
    <w:p w14:paraId="65776970" w14:textId="77777777" w:rsidR="00257FFD" w:rsidRDefault="00257FFD">
      <w:pPr>
        <w:pStyle w:val="Style13"/>
        <w:widowControl/>
        <w:spacing w:before="115" w:line="274" w:lineRule="exact"/>
        <w:rPr>
          <w:rStyle w:val="FontStyle43"/>
        </w:rPr>
      </w:pPr>
      <w:r>
        <w:rPr>
          <w:rStyle w:val="FontStyle43"/>
        </w:rPr>
        <w:t>Депозитарий имеет право не проводить выплаты в случае поступления денежных средств от Эмитента в назначении платежа которых не указано, для какой выплаты они предназначены, либо указано более одного варианта выплаты. При возврате денежных средств в соответствии с настоящим пунктом Условий Депозитарий предоставляет Эмитенту имеющуюся информацию о причинах возврата денежных средств.</w:t>
      </w:r>
    </w:p>
    <w:p w14:paraId="3114CECC" w14:textId="77777777" w:rsidR="00257FFD" w:rsidRDefault="00257FFD">
      <w:pPr>
        <w:pStyle w:val="Style13"/>
        <w:widowControl/>
        <w:spacing w:before="134" w:line="240" w:lineRule="auto"/>
        <w:jc w:val="left"/>
        <w:rPr>
          <w:rStyle w:val="FontStyle43"/>
        </w:rPr>
      </w:pPr>
      <w:r>
        <w:rPr>
          <w:rStyle w:val="FontStyle43"/>
        </w:rPr>
        <w:t>12.16. Порядок предоставления сведений.</w:t>
      </w:r>
    </w:p>
    <w:p w14:paraId="064E2B2D" w14:textId="77777777" w:rsidR="00257FFD" w:rsidRDefault="00257FFD">
      <w:pPr>
        <w:pStyle w:val="Style13"/>
        <w:widowControl/>
        <w:spacing w:before="5" w:line="274" w:lineRule="exact"/>
        <w:rPr>
          <w:rStyle w:val="FontStyle43"/>
        </w:rPr>
      </w:pPr>
      <w:r>
        <w:rPr>
          <w:rStyle w:val="FontStyle43"/>
        </w:rPr>
        <w:t>Предоставление информации предполагает направление Эмитенту Списка владельцев ценных бумаг и (или) Повторно предоставленных сведений.</w:t>
      </w:r>
    </w:p>
    <w:p w14:paraId="7FDB0043" w14:textId="77777777" w:rsidR="00257FFD" w:rsidRDefault="00257FFD">
      <w:pPr>
        <w:pStyle w:val="Style13"/>
        <w:widowControl/>
        <w:spacing w:before="120" w:line="274" w:lineRule="exact"/>
        <w:rPr>
          <w:rStyle w:val="FontStyle43"/>
        </w:rPr>
      </w:pPr>
      <w:r>
        <w:rPr>
          <w:rStyle w:val="FontStyle43"/>
        </w:rPr>
        <w:t>Предоставление информации осуществляется на основании запроса, направленного посредством электронного документооборота. При технической невозможности осуществления электронного документооборота допускается направление запроса на бумажном носителе.</w:t>
      </w:r>
    </w:p>
    <w:p w14:paraId="0FA5FCE9" w14:textId="77777777" w:rsidR="00257FFD" w:rsidRDefault="00257FFD">
      <w:pPr>
        <w:pStyle w:val="Style13"/>
        <w:widowControl/>
        <w:spacing w:before="120" w:line="274" w:lineRule="exact"/>
        <w:rPr>
          <w:rStyle w:val="FontStyle43"/>
        </w:rPr>
      </w:pPr>
      <w:r>
        <w:rPr>
          <w:rStyle w:val="FontStyle43"/>
        </w:rPr>
        <w:t>Депозитарий не несет ответственность перед Эмитентом за не предоставление и (или) за ненадлежащее предоставление номинальными держателями информации для формирования Списка владельцев ценных бумаг. Депозитарий не несет ответственность за достоверность и полноту информации, предоставленной ему Депонентами для включения в Список владельцев ценных бумаг. Если Депонент -номинальный держатель предоставил в Депозитарий информацию о владельцах Облигаций позднее срока предоставления Депозитарием Эмитенту Списка владельцев ценных бумаг, то Депозитарий передает Эмитенту полученную от Депонента информацию в разумные сроки, дополнительно к ранее переданному Списку владельцев ценных бумаг.</w:t>
      </w:r>
    </w:p>
    <w:p w14:paraId="6DE41FC7" w14:textId="77777777" w:rsidR="00257FFD" w:rsidRDefault="00257FFD">
      <w:pPr>
        <w:pStyle w:val="Style13"/>
        <w:widowControl/>
        <w:spacing w:before="115" w:line="278" w:lineRule="exact"/>
        <w:rPr>
          <w:rStyle w:val="FontStyle43"/>
        </w:rPr>
      </w:pPr>
      <w:r>
        <w:rPr>
          <w:rStyle w:val="FontStyle43"/>
        </w:rPr>
        <w:t>При предоставлении Эмитенту Сведений о владельцах ценных бумаг и о лицах, в интересах которых осуществляются права по ценным бумагам, в сроки и объеме, предусмотренные ст. 8.6-1 Федерального закона от 22.04.1996 г. № 39-ФЗ «О рынке</w:t>
      </w:r>
    </w:p>
    <w:p w14:paraId="63A40AC7" w14:textId="77777777" w:rsidR="00257FFD" w:rsidRDefault="00257FFD">
      <w:pPr>
        <w:pStyle w:val="Style13"/>
        <w:widowControl/>
        <w:spacing w:before="115" w:line="278" w:lineRule="exact"/>
        <w:rPr>
          <w:rStyle w:val="FontStyle43"/>
        </w:rPr>
        <w:sectPr w:rsidR="00257FFD">
          <w:pgSz w:w="11905" w:h="16837"/>
          <w:pgMar w:top="1291" w:right="1414" w:bottom="1075" w:left="1558" w:header="720" w:footer="720" w:gutter="0"/>
          <w:cols w:space="60"/>
          <w:noEndnote/>
        </w:sectPr>
      </w:pPr>
    </w:p>
    <w:p w14:paraId="273E6D4E" w14:textId="77777777" w:rsidR="00257FFD" w:rsidRDefault="00257FFD">
      <w:pPr>
        <w:pStyle w:val="Style13"/>
        <w:widowControl/>
        <w:spacing w:line="274" w:lineRule="exact"/>
        <w:ind w:right="5"/>
        <w:rPr>
          <w:rStyle w:val="FontStyle43"/>
        </w:rPr>
      </w:pPr>
      <w:r>
        <w:rPr>
          <w:rStyle w:val="FontStyle43"/>
        </w:rPr>
        <w:lastRenderedPageBreak/>
        <w:t>ценных бумаг» (далее - Закон о РЦБ),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14:paraId="20F40A3A" w14:textId="77777777" w:rsidR="00257FFD" w:rsidRDefault="00257FFD">
      <w:pPr>
        <w:pStyle w:val="Style13"/>
        <w:widowControl/>
        <w:spacing w:before="115" w:line="274" w:lineRule="exact"/>
        <w:rPr>
          <w:rStyle w:val="FontStyle43"/>
        </w:rPr>
      </w:pPr>
      <w:r>
        <w:rPr>
          <w:rStyle w:val="FontStyle43"/>
        </w:rPr>
        <w:t>Депозитарий предоставляет Эмитенту Сведения о владельцах ценных бумаг или Повторно предоставленные сведения не позднее 2 (второго) (при предоставлении информации в соответствии со статьей 8.6. Закона о РЦБ) или 7 (седьмого) (при предоставлении информации в соответствии со статьей 7 Закона о РЦБ) рабочего дня, следующего за датой получения Запроса, а если дата составления Сведений о владельцах ценных бумаг, определенная в Запросе, наступает позднее дня получения Запроса, - не позднее 2 (второго) или 7 (седьмого) рабочего дня (в зависимости от того, что применимо), следующего за днем наступления даты, указанной в Запросе.</w:t>
      </w:r>
    </w:p>
    <w:p w14:paraId="4D391216" w14:textId="77777777" w:rsidR="00257FFD" w:rsidRDefault="00257FFD">
      <w:pPr>
        <w:pStyle w:val="Style13"/>
        <w:widowControl/>
        <w:spacing w:before="115" w:line="274" w:lineRule="exact"/>
        <w:rPr>
          <w:rStyle w:val="FontStyle43"/>
        </w:rPr>
      </w:pPr>
      <w:r>
        <w:rPr>
          <w:rStyle w:val="FontStyle43"/>
        </w:rPr>
        <w:t>При этом сведения о банковских реквизитах лиц не включаются, за исключением случаев, предусмотренных законодательством Российской Федерации, нормативными правовыми актами, нормативными актами Банка России, а также дополнительно согласованных Сторонами.</w:t>
      </w:r>
    </w:p>
    <w:p w14:paraId="2177A69E" w14:textId="77777777" w:rsidR="00257FFD" w:rsidRDefault="00257FFD">
      <w:pPr>
        <w:pStyle w:val="Style13"/>
        <w:widowControl/>
        <w:spacing w:before="110" w:line="278" w:lineRule="exact"/>
        <w:rPr>
          <w:rStyle w:val="FontStyle43"/>
        </w:rPr>
      </w:pPr>
      <w:r>
        <w:rPr>
          <w:rStyle w:val="FontStyle43"/>
        </w:rPr>
        <w:t>Список владельцев ценных бумаг или Повторно предоставленные сведения, который направляется на бумажном носителе, предоставляется в офисе Депозитария.</w:t>
      </w:r>
    </w:p>
    <w:p w14:paraId="063FBFF6" w14:textId="77777777" w:rsidR="00257FFD" w:rsidRDefault="00257FFD">
      <w:pPr>
        <w:pStyle w:val="Style13"/>
        <w:widowControl/>
        <w:spacing w:before="115" w:line="274" w:lineRule="exact"/>
        <w:rPr>
          <w:rStyle w:val="FontStyle43"/>
        </w:rPr>
      </w:pPr>
      <w:r>
        <w:rPr>
          <w:rStyle w:val="FontStyle43"/>
        </w:rPr>
        <w:t>В случае отказа от составления Списка владельцев ценных бумаг Эмитент направляет Депозитарию соответствующие письмо об отказе.</w:t>
      </w:r>
    </w:p>
    <w:p w14:paraId="56B3FB8F" w14:textId="77777777" w:rsidR="00257FFD" w:rsidRDefault="00257FFD">
      <w:pPr>
        <w:pStyle w:val="Style13"/>
        <w:widowControl/>
        <w:spacing w:before="115" w:line="274" w:lineRule="exact"/>
        <w:rPr>
          <w:rStyle w:val="FontStyle43"/>
        </w:rPr>
      </w:pPr>
    </w:p>
    <w:p w14:paraId="51C689D2" w14:textId="77777777" w:rsidR="004E3F03" w:rsidRDefault="004E3F03" w:rsidP="004E3F03">
      <w:pPr>
        <w:pStyle w:val="Style14"/>
        <w:widowControl/>
        <w:jc w:val="left"/>
        <w:rPr>
          <w:rStyle w:val="FontStyle43"/>
        </w:rPr>
        <w:sectPr w:rsidR="004E3F03">
          <w:pgSz w:w="11905" w:h="16837"/>
          <w:pgMar w:top="1272" w:right="1419" w:bottom="1440" w:left="1558" w:header="720" w:footer="720" w:gutter="0"/>
          <w:cols w:space="60"/>
          <w:noEndnote/>
        </w:sectPr>
      </w:pPr>
      <w:r w:rsidRPr="00D22304">
        <w:rPr>
          <w:rStyle w:val="FontStyle39"/>
          <w:b w:val="0"/>
          <w:sz w:val="22"/>
          <w:szCs w:val="22"/>
        </w:rPr>
        <w:t>Формы документов для эмиссионного и казначейского счетов депо</w:t>
      </w:r>
      <w:r>
        <w:rPr>
          <w:rStyle w:val="FontStyle39"/>
          <w:b w:val="0"/>
          <w:sz w:val="22"/>
          <w:szCs w:val="22"/>
        </w:rPr>
        <w:t xml:space="preserve"> </w:t>
      </w:r>
      <w:r>
        <w:rPr>
          <w:rStyle w:val="FontStyle43"/>
        </w:rPr>
        <w:t>приведены в Приложении № 5 настоящих Условий</w:t>
      </w:r>
      <w:r w:rsidR="00744969">
        <w:rPr>
          <w:rStyle w:val="FontStyle43"/>
        </w:rPr>
        <w:t>.</w:t>
      </w:r>
    </w:p>
    <w:p w14:paraId="48A21435" w14:textId="77777777" w:rsidR="00257FFD" w:rsidRDefault="00257FFD">
      <w:pPr>
        <w:pStyle w:val="Style9"/>
        <w:widowControl/>
        <w:ind w:left="5914" w:firstLine="0"/>
        <w:rPr>
          <w:rStyle w:val="FontStyle40"/>
        </w:rPr>
      </w:pPr>
      <w:r>
        <w:rPr>
          <w:rStyle w:val="FontStyle41"/>
        </w:rPr>
        <w:lastRenderedPageBreak/>
        <w:t xml:space="preserve">Приложение № 1 к Условиям осуществления депозитарной деятельности </w:t>
      </w:r>
      <w:r>
        <w:rPr>
          <w:rStyle w:val="FontStyle40"/>
        </w:rPr>
        <w:t>ЗАО «ПРСД»</w:t>
      </w:r>
    </w:p>
    <w:p w14:paraId="0CEE03B5" w14:textId="77777777" w:rsidR="00257FFD" w:rsidRDefault="00257FFD">
      <w:pPr>
        <w:pStyle w:val="Style3"/>
        <w:widowControl/>
        <w:spacing w:line="240" w:lineRule="exact"/>
        <w:ind w:left="379"/>
        <w:jc w:val="both"/>
        <w:rPr>
          <w:sz w:val="20"/>
          <w:szCs w:val="20"/>
        </w:rPr>
      </w:pPr>
    </w:p>
    <w:p w14:paraId="2210F10D" w14:textId="77777777" w:rsidR="00257FFD" w:rsidRDefault="00257FFD">
      <w:pPr>
        <w:pStyle w:val="Style3"/>
        <w:widowControl/>
        <w:spacing w:line="240" w:lineRule="exact"/>
        <w:ind w:left="379"/>
        <w:jc w:val="both"/>
        <w:rPr>
          <w:sz w:val="20"/>
          <w:szCs w:val="20"/>
        </w:rPr>
      </w:pPr>
    </w:p>
    <w:p w14:paraId="7EFC3F55" w14:textId="77777777" w:rsidR="00257FFD" w:rsidRDefault="00257FFD">
      <w:pPr>
        <w:pStyle w:val="Style3"/>
        <w:widowControl/>
        <w:spacing w:before="10"/>
        <w:ind w:left="379"/>
        <w:jc w:val="both"/>
        <w:rPr>
          <w:rStyle w:val="FontStyle41"/>
        </w:rPr>
      </w:pPr>
      <w:r>
        <w:rPr>
          <w:rStyle w:val="FontStyle41"/>
        </w:rPr>
        <w:t>ДОКУМЕНТЫ, ПРЕДОСТАВЛЯЕМЫЕ ДЛЯ ОТКРЫТИЯ СЧЕТА ДЕПО</w:t>
      </w:r>
    </w:p>
    <w:p w14:paraId="2E16A840" w14:textId="77777777" w:rsidR="00257FFD" w:rsidRDefault="00257FFD">
      <w:pPr>
        <w:pStyle w:val="Style3"/>
        <w:widowControl/>
        <w:spacing w:before="29"/>
        <w:ind w:right="264"/>
        <w:jc w:val="center"/>
        <w:rPr>
          <w:rStyle w:val="FontStyle41"/>
        </w:rPr>
      </w:pPr>
      <w:r>
        <w:rPr>
          <w:rStyle w:val="FontStyle41"/>
        </w:rPr>
        <w:t>В ЗАО «ПРСД»</w:t>
      </w:r>
    </w:p>
    <w:p w14:paraId="36416935" w14:textId="77777777" w:rsidR="00257FFD" w:rsidRDefault="00257FFD">
      <w:pPr>
        <w:pStyle w:val="Style3"/>
        <w:widowControl/>
        <w:spacing w:line="240" w:lineRule="exact"/>
        <w:jc w:val="both"/>
        <w:rPr>
          <w:sz w:val="20"/>
          <w:szCs w:val="20"/>
        </w:rPr>
      </w:pPr>
    </w:p>
    <w:p w14:paraId="066DD473" w14:textId="77777777" w:rsidR="00257FFD" w:rsidRDefault="00257FFD">
      <w:pPr>
        <w:pStyle w:val="Style3"/>
        <w:widowControl/>
        <w:spacing w:before="178" w:after="490"/>
        <w:jc w:val="both"/>
        <w:rPr>
          <w:rStyle w:val="FontStyle41"/>
        </w:rPr>
      </w:pPr>
      <w:r>
        <w:rPr>
          <w:rStyle w:val="FontStyle41"/>
        </w:rPr>
        <w:t>Юридическими лицами-резидентами</w:t>
      </w:r>
    </w:p>
    <w:p w14:paraId="3E7BEA1D" w14:textId="77777777" w:rsidR="00257FFD" w:rsidRDefault="00257FFD">
      <w:pPr>
        <w:pStyle w:val="Style3"/>
        <w:widowControl/>
        <w:spacing w:before="178" w:after="490"/>
        <w:jc w:val="both"/>
        <w:rPr>
          <w:rStyle w:val="FontStyle41"/>
        </w:rPr>
        <w:sectPr w:rsidR="00257FFD">
          <w:pgSz w:w="11905" w:h="16837"/>
          <w:pgMar w:top="1560" w:right="1155" w:bottom="1238" w:left="1563" w:header="720" w:footer="720" w:gutter="0"/>
          <w:cols w:space="60"/>
          <w:noEndnote/>
        </w:sectPr>
      </w:pPr>
    </w:p>
    <w:p w14:paraId="32D12610" w14:textId="77777777" w:rsidR="00257FFD" w:rsidRDefault="00257FFD">
      <w:pPr>
        <w:pStyle w:val="Style1"/>
        <w:widowControl/>
        <w:rPr>
          <w:rStyle w:val="FontStyle43"/>
        </w:rPr>
      </w:pPr>
      <w:r>
        <w:rPr>
          <w:rStyle w:val="FontStyle43"/>
        </w:rPr>
        <w:t>№№</w:t>
      </w:r>
    </w:p>
    <w:p w14:paraId="1CAE1140" w14:textId="77777777" w:rsidR="00257FFD" w:rsidRDefault="00257FFD">
      <w:pPr>
        <w:pStyle w:val="Style3"/>
        <w:widowControl/>
        <w:spacing w:before="5"/>
        <w:jc w:val="both"/>
        <w:rPr>
          <w:rStyle w:val="FontStyle41"/>
        </w:rPr>
      </w:pPr>
      <w:r>
        <w:rPr>
          <w:rStyle w:val="FontStyle43"/>
        </w:rPr>
        <w:br w:type="column"/>
      </w:r>
      <w:r>
        <w:rPr>
          <w:rStyle w:val="FontStyle41"/>
        </w:rPr>
        <w:t>ДОКУМЕНТЫ</w:t>
      </w:r>
    </w:p>
    <w:p w14:paraId="5CD88B21" w14:textId="77777777" w:rsidR="00257FFD" w:rsidRDefault="00257FFD">
      <w:pPr>
        <w:pStyle w:val="Style3"/>
        <w:widowControl/>
        <w:spacing w:before="5"/>
        <w:jc w:val="both"/>
        <w:rPr>
          <w:rStyle w:val="FontStyle41"/>
        </w:rPr>
        <w:sectPr w:rsidR="00257FFD">
          <w:footerReference w:type="default" r:id="rId15"/>
          <w:type w:val="continuous"/>
          <w:pgSz w:w="11905" w:h="16837"/>
          <w:pgMar w:top="1560" w:right="7865" w:bottom="1238" w:left="1563" w:header="720" w:footer="720" w:gutter="0"/>
          <w:cols w:num="2" w:space="720" w:equalWidth="0">
            <w:col w:w="720" w:space="91"/>
            <w:col w:w="1665"/>
          </w:cols>
          <w:noEndnote/>
        </w:sectPr>
      </w:pPr>
    </w:p>
    <w:p w14:paraId="7A5E6ABE" w14:textId="77777777" w:rsidR="00257FFD" w:rsidRDefault="00257FFD">
      <w:pPr>
        <w:pStyle w:val="Style1"/>
        <w:widowControl/>
        <w:spacing w:before="240"/>
        <w:rPr>
          <w:rStyle w:val="FontStyle43"/>
        </w:rPr>
      </w:pPr>
      <w:r>
        <w:rPr>
          <w:rStyle w:val="FontStyle43"/>
        </w:rPr>
        <w:t>1</w:t>
      </w:r>
    </w:p>
    <w:p w14:paraId="13320199" w14:textId="77777777" w:rsidR="00257FFD" w:rsidRDefault="00257FFD">
      <w:pPr>
        <w:pStyle w:val="Style1"/>
        <w:widowControl/>
        <w:spacing w:line="240" w:lineRule="exact"/>
        <w:rPr>
          <w:sz w:val="20"/>
          <w:szCs w:val="20"/>
        </w:rPr>
      </w:pPr>
    </w:p>
    <w:p w14:paraId="007406C1" w14:textId="77777777" w:rsidR="00257FFD" w:rsidRDefault="00257FFD">
      <w:pPr>
        <w:pStyle w:val="Style1"/>
        <w:widowControl/>
        <w:spacing w:line="240" w:lineRule="exact"/>
        <w:rPr>
          <w:sz w:val="20"/>
          <w:szCs w:val="20"/>
        </w:rPr>
      </w:pPr>
    </w:p>
    <w:p w14:paraId="7E33C81E" w14:textId="77777777" w:rsidR="00257FFD" w:rsidRDefault="00257FFD">
      <w:pPr>
        <w:pStyle w:val="Style1"/>
        <w:widowControl/>
        <w:spacing w:line="240" w:lineRule="exact"/>
        <w:rPr>
          <w:sz w:val="20"/>
          <w:szCs w:val="20"/>
        </w:rPr>
      </w:pPr>
    </w:p>
    <w:p w14:paraId="239114F9" w14:textId="77777777" w:rsidR="00257FFD" w:rsidRDefault="00257FFD">
      <w:pPr>
        <w:pStyle w:val="Style1"/>
        <w:widowControl/>
        <w:spacing w:line="240" w:lineRule="exact"/>
        <w:rPr>
          <w:sz w:val="20"/>
          <w:szCs w:val="20"/>
        </w:rPr>
      </w:pPr>
    </w:p>
    <w:p w14:paraId="0FDE4D08" w14:textId="77777777" w:rsidR="00257FFD" w:rsidRDefault="00257FFD">
      <w:pPr>
        <w:pStyle w:val="Style1"/>
        <w:widowControl/>
        <w:spacing w:line="240" w:lineRule="exact"/>
        <w:rPr>
          <w:sz w:val="20"/>
          <w:szCs w:val="20"/>
        </w:rPr>
      </w:pPr>
    </w:p>
    <w:p w14:paraId="5E3DE4B3" w14:textId="77777777" w:rsidR="00257FFD" w:rsidRDefault="00257FFD">
      <w:pPr>
        <w:pStyle w:val="Style1"/>
        <w:widowControl/>
        <w:spacing w:line="240" w:lineRule="exact"/>
        <w:rPr>
          <w:sz w:val="20"/>
          <w:szCs w:val="20"/>
        </w:rPr>
      </w:pPr>
    </w:p>
    <w:p w14:paraId="077B9B18" w14:textId="77777777" w:rsidR="00257FFD" w:rsidRDefault="00257FFD">
      <w:pPr>
        <w:pStyle w:val="Style1"/>
        <w:widowControl/>
        <w:spacing w:line="240" w:lineRule="exact"/>
        <w:rPr>
          <w:sz w:val="20"/>
          <w:szCs w:val="20"/>
        </w:rPr>
      </w:pPr>
    </w:p>
    <w:p w14:paraId="2BF9A90F" w14:textId="77777777" w:rsidR="00257FFD" w:rsidRDefault="00257FFD">
      <w:pPr>
        <w:pStyle w:val="Style1"/>
        <w:widowControl/>
        <w:spacing w:line="240" w:lineRule="exact"/>
        <w:rPr>
          <w:sz w:val="20"/>
          <w:szCs w:val="20"/>
        </w:rPr>
      </w:pPr>
    </w:p>
    <w:p w14:paraId="23D766EA" w14:textId="77777777" w:rsidR="00257FFD" w:rsidRDefault="00257FFD">
      <w:pPr>
        <w:pStyle w:val="Style1"/>
        <w:widowControl/>
        <w:spacing w:before="43"/>
        <w:rPr>
          <w:rStyle w:val="FontStyle43"/>
        </w:rPr>
      </w:pPr>
      <w:r>
        <w:rPr>
          <w:rStyle w:val="FontStyle43"/>
        </w:rPr>
        <w:t>2</w:t>
      </w:r>
    </w:p>
    <w:p w14:paraId="1993D6E8" w14:textId="77777777" w:rsidR="00257FFD" w:rsidRDefault="00257FFD">
      <w:pPr>
        <w:pStyle w:val="Style13"/>
        <w:widowControl/>
        <w:spacing w:before="82" w:line="274" w:lineRule="exact"/>
        <w:rPr>
          <w:rStyle w:val="FontStyle43"/>
        </w:rPr>
      </w:pPr>
      <w:r>
        <w:rPr>
          <w:rStyle w:val="FontStyle43"/>
        </w:rPr>
        <w:br w:type="column"/>
      </w:r>
      <w:r>
        <w:rPr>
          <w:rStyle w:val="FontStyle43"/>
        </w:rPr>
        <w:t>Учредительные документы с зарегистрированными изменениями (нотариально</w:t>
      </w:r>
    </w:p>
    <w:p w14:paraId="57A84916" w14:textId="77777777" w:rsidR="00257FFD" w:rsidRDefault="00257FFD">
      <w:pPr>
        <w:pStyle w:val="Style13"/>
        <w:widowControl/>
        <w:tabs>
          <w:tab w:val="left" w:leader="underscore" w:pos="8376"/>
        </w:tabs>
        <w:spacing w:line="274" w:lineRule="exact"/>
        <w:rPr>
          <w:rStyle w:val="FontStyle43"/>
        </w:rPr>
      </w:pPr>
      <w:r>
        <w:rPr>
          <w:rStyle w:val="FontStyle43"/>
          <w:u w:val="single"/>
        </w:rPr>
        <w:t>заверенные копии или копии, заверенные регистрирующим органом)</w:t>
      </w:r>
      <w:r>
        <w:rPr>
          <w:rStyle w:val="FontStyle43"/>
        </w:rPr>
        <w:tab/>
      </w:r>
    </w:p>
    <w:p w14:paraId="6E08C3C8" w14:textId="77777777" w:rsidR="00257FFD" w:rsidRDefault="00257FFD">
      <w:pPr>
        <w:pStyle w:val="Style13"/>
        <w:widowControl/>
        <w:spacing w:line="274" w:lineRule="exact"/>
        <w:rPr>
          <w:rStyle w:val="FontStyle43"/>
        </w:rPr>
      </w:pPr>
      <w:r>
        <w:rPr>
          <w:rStyle w:val="FontStyle43"/>
        </w:rPr>
        <w:t>Свидетельство о внесении записи в Единый государственный реестр юридических лиц о юридическом лице, зарегистрированном до 1 июля 2002 года - для юридических лиц, зарегистрированных до 1 июля 2002 года (нотариально удостоверенная копия или копия, заверенная регистрирующим органом)</w:t>
      </w:r>
    </w:p>
    <w:p w14:paraId="614BB3FC" w14:textId="77777777" w:rsidR="00257FFD" w:rsidRDefault="00257FFD">
      <w:pPr>
        <w:pStyle w:val="Style13"/>
        <w:widowControl/>
        <w:spacing w:line="274" w:lineRule="exact"/>
        <w:rPr>
          <w:rStyle w:val="FontStyle43"/>
        </w:rPr>
      </w:pPr>
      <w:r>
        <w:rPr>
          <w:rStyle w:val="FontStyle43"/>
        </w:rPr>
        <w:t>Свидетельство о государственной регистрации юридического лица - для юридических лиц, зарегистрированных в период с 1 июля 2002 года до 1 января 2017 года (нотариально заверенная копия или копия, заверенная регистрирующим органом)</w:t>
      </w:r>
    </w:p>
    <w:p w14:paraId="3044ACC7" w14:textId="77777777" w:rsidR="00257FFD" w:rsidRDefault="00257FFD">
      <w:pPr>
        <w:pStyle w:val="Style13"/>
        <w:widowControl/>
        <w:tabs>
          <w:tab w:val="left" w:leader="underscore" w:pos="8376"/>
        </w:tabs>
        <w:spacing w:line="274" w:lineRule="exact"/>
        <w:rPr>
          <w:rStyle w:val="FontStyle43"/>
        </w:rPr>
      </w:pPr>
      <w:r>
        <w:rPr>
          <w:rStyle w:val="FontStyle43"/>
        </w:rPr>
        <w:t>Лист записи Единого государственного реестра юридических лиц,</w:t>
      </w:r>
      <w:r>
        <w:rPr>
          <w:rStyle w:val="FontStyle43"/>
        </w:rPr>
        <w:br/>
        <w:t>подтверждающий факт внесения записи о государственной регистрации</w:t>
      </w:r>
      <w:r>
        <w:rPr>
          <w:rStyle w:val="FontStyle43"/>
        </w:rPr>
        <w:br/>
        <w:t>юридического лица в единый государственный реестр юридических лиц - для</w:t>
      </w:r>
      <w:r>
        <w:rPr>
          <w:rStyle w:val="FontStyle43"/>
        </w:rPr>
        <w:br/>
        <w:t>юридических лиц, зарегистрированных после 1 января 2017 года (нотариально</w:t>
      </w:r>
      <w:r>
        <w:rPr>
          <w:rStyle w:val="FontStyle43"/>
        </w:rPr>
        <w:br/>
      </w:r>
      <w:r>
        <w:rPr>
          <w:rStyle w:val="FontStyle43"/>
          <w:u w:val="single"/>
        </w:rPr>
        <w:t>удостоверенная копия или копия, заверенная регистрирующим органом)</w:t>
      </w:r>
      <w:r>
        <w:rPr>
          <w:rStyle w:val="FontStyle43"/>
        </w:rPr>
        <w:tab/>
      </w:r>
    </w:p>
    <w:p w14:paraId="55A52D27" w14:textId="77777777" w:rsidR="00257FFD" w:rsidRDefault="00257FFD">
      <w:pPr>
        <w:pStyle w:val="Style13"/>
        <w:widowControl/>
        <w:tabs>
          <w:tab w:val="left" w:leader="underscore" w:pos="8376"/>
        </w:tabs>
        <w:spacing w:line="274" w:lineRule="exact"/>
        <w:rPr>
          <w:rStyle w:val="FontStyle43"/>
        </w:rPr>
        <w:sectPr w:rsidR="00257FFD">
          <w:footerReference w:type="default" r:id="rId16"/>
          <w:type w:val="continuous"/>
          <w:pgSz w:w="11905" w:h="16837"/>
          <w:pgMar w:top="1560" w:right="1155" w:bottom="1238" w:left="1568" w:header="720" w:footer="720" w:gutter="0"/>
          <w:cols w:num="2" w:space="720" w:equalWidth="0">
            <w:col w:w="720" w:space="86"/>
            <w:col w:w="8376"/>
          </w:cols>
          <w:noEndnote/>
        </w:sectPr>
      </w:pPr>
    </w:p>
    <w:p w14:paraId="3CC2095C" w14:textId="77777777" w:rsidR="00257FFD" w:rsidRDefault="00257FFD">
      <w:pPr>
        <w:pStyle w:val="Style1"/>
        <w:widowControl/>
        <w:spacing w:line="240" w:lineRule="exact"/>
        <w:rPr>
          <w:sz w:val="20"/>
          <w:szCs w:val="20"/>
        </w:rPr>
      </w:pPr>
    </w:p>
    <w:p w14:paraId="7AEDE03E" w14:textId="77777777" w:rsidR="00257FFD" w:rsidRDefault="00257FFD">
      <w:pPr>
        <w:pStyle w:val="Style1"/>
        <w:widowControl/>
        <w:spacing w:before="48"/>
        <w:rPr>
          <w:rStyle w:val="FontStyle43"/>
        </w:rPr>
      </w:pPr>
      <w:r>
        <w:rPr>
          <w:rStyle w:val="FontStyle43"/>
        </w:rPr>
        <w:t>3</w:t>
      </w:r>
    </w:p>
    <w:p w14:paraId="12C091DA" w14:textId="77777777" w:rsidR="00257FFD" w:rsidRDefault="00257FFD">
      <w:pPr>
        <w:pStyle w:val="Style1"/>
        <w:widowControl/>
        <w:spacing w:line="240" w:lineRule="exact"/>
        <w:rPr>
          <w:sz w:val="20"/>
          <w:szCs w:val="20"/>
        </w:rPr>
      </w:pPr>
    </w:p>
    <w:p w14:paraId="00A81E42" w14:textId="77777777" w:rsidR="00257FFD" w:rsidRDefault="00257FFD">
      <w:pPr>
        <w:pStyle w:val="Style1"/>
        <w:widowControl/>
        <w:spacing w:line="240" w:lineRule="exact"/>
        <w:rPr>
          <w:sz w:val="20"/>
          <w:szCs w:val="20"/>
        </w:rPr>
      </w:pPr>
    </w:p>
    <w:p w14:paraId="4C9D7715" w14:textId="77777777" w:rsidR="00257FFD" w:rsidRDefault="00257FFD">
      <w:pPr>
        <w:pStyle w:val="Style1"/>
        <w:widowControl/>
        <w:spacing w:before="106"/>
        <w:rPr>
          <w:rStyle w:val="FontStyle43"/>
        </w:rPr>
      </w:pPr>
      <w:r>
        <w:rPr>
          <w:rStyle w:val="FontStyle43"/>
        </w:rPr>
        <w:t>4</w:t>
      </w:r>
    </w:p>
    <w:p w14:paraId="4FEE47CE" w14:textId="77777777" w:rsidR="00257FFD" w:rsidRDefault="00257FFD">
      <w:pPr>
        <w:pStyle w:val="Style1"/>
        <w:widowControl/>
        <w:spacing w:line="240" w:lineRule="exact"/>
        <w:rPr>
          <w:sz w:val="20"/>
          <w:szCs w:val="20"/>
        </w:rPr>
      </w:pPr>
    </w:p>
    <w:p w14:paraId="034593B7" w14:textId="77777777" w:rsidR="00257FFD" w:rsidRDefault="00257FFD">
      <w:pPr>
        <w:pStyle w:val="Style1"/>
        <w:widowControl/>
        <w:spacing w:line="240" w:lineRule="exact"/>
        <w:rPr>
          <w:sz w:val="20"/>
          <w:szCs w:val="20"/>
        </w:rPr>
      </w:pPr>
    </w:p>
    <w:p w14:paraId="1F4079D9" w14:textId="77777777" w:rsidR="00257FFD" w:rsidRDefault="00257FFD">
      <w:pPr>
        <w:pStyle w:val="Style1"/>
        <w:widowControl/>
        <w:spacing w:before="106"/>
        <w:rPr>
          <w:rStyle w:val="FontStyle43"/>
        </w:rPr>
      </w:pPr>
      <w:r>
        <w:rPr>
          <w:rStyle w:val="FontStyle43"/>
        </w:rPr>
        <w:t>5</w:t>
      </w:r>
    </w:p>
    <w:p w14:paraId="078F2D50" w14:textId="77777777" w:rsidR="00257FFD" w:rsidRDefault="00257FFD">
      <w:pPr>
        <w:pStyle w:val="Style13"/>
        <w:widowControl/>
        <w:spacing w:line="278" w:lineRule="exact"/>
        <w:rPr>
          <w:rStyle w:val="FontStyle43"/>
        </w:rPr>
      </w:pPr>
      <w:r>
        <w:rPr>
          <w:rStyle w:val="FontStyle43"/>
        </w:rPr>
        <w:br w:type="column"/>
      </w:r>
      <w:r>
        <w:rPr>
          <w:rStyle w:val="FontStyle43"/>
        </w:rPr>
        <w:t>Карточка с нотариально удостоверенными образцами подписей лиц, имеющих право действовать от имени юридического лица без доверенности,  и оттиска</w:t>
      </w:r>
    </w:p>
    <w:p w14:paraId="1ACA1860" w14:textId="77777777" w:rsidR="00257FFD" w:rsidRDefault="00257FFD">
      <w:pPr>
        <w:pStyle w:val="Style13"/>
        <w:widowControl/>
        <w:tabs>
          <w:tab w:val="left" w:leader="underscore" w:pos="8357"/>
        </w:tabs>
        <w:spacing w:line="278" w:lineRule="exact"/>
        <w:rPr>
          <w:rStyle w:val="FontStyle43"/>
        </w:rPr>
      </w:pPr>
      <w:r>
        <w:rPr>
          <w:rStyle w:val="FontStyle43"/>
          <w:u w:val="single"/>
        </w:rPr>
        <w:t>печати юридического лица (оригинал или нотариально заверенная копия)</w:t>
      </w:r>
      <w:r>
        <w:rPr>
          <w:rStyle w:val="FontStyle43"/>
        </w:rPr>
        <w:tab/>
      </w:r>
    </w:p>
    <w:p w14:paraId="5615EB32" w14:textId="77777777" w:rsidR="00257FFD" w:rsidRDefault="00257FFD">
      <w:pPr>
        <w:pStyle w:val="Style13"/>
        <w:widowControl/>
        <w:spacing w:line="278" w:lineRule="exact"/>
        <w:rPr>
          <w:rStyle w:val="FontStyle43"/>
        </w:rPr>
      </w:pPr>
      <w:r>
        <w:rPr>
          <w:rStyle w:val="FontStyle43"/>
        </w:rPr>
        <w:t>Документ, подтверждающий факт назначения (избрания) на должность лиц, имеющих право действовать от имени юридического лица без доверенности</w:t>
      </w:r>
    </w:p>
    <w:p w14:paraId="21ECD294" w14:textId="77777777" w:rsidR="00257FFD" w:rsidRDefault="00257FFD">
      <w:pPr>
        <w:pStyle w:val="Style13"/>
        <w:widowControl/>
        <w:tabs>
          <w:tab w:val="left" w:leader="underscore" w:pos="8357"/>
        </w:tabs>
        <w:spacing w:line="278" w:lineRule="exact"/>
        <w:rPr>
          <w:rStyle w:val="FontStyle43"/>
        </w:rPr>
      </w:pPr>
      <w:r>
        <w:rPr>
          <w:rStyle w:val="FontStyle43"/>
          <w:u w:val="single"/>
        </w:rPr>
        <w:t>(копия, заверенная Клиентом)</w:t>
      </w:r>
      <w:r>
        <w:rPr>
          <w:rStyle w:val="FontStyle43"/>
        </w:rPr>
        <w:tab/>
      </w:r>
    </w:p>
    <w:p w14:paraId="15574372" w14:textId="77777777" w:rsidR="00257FFD" w:rsidRDefault="00257FFD">
      <w:pPr>
        <w:pStyle w:val="Style13"/>
        <w:widowControl/>
        <w:tabs>
          <w:tab w:val="left" w:leader="underscore" w:pos="8357"/>
        </w:tabs>
        <w:spacing w:line="278" w:lineRule="exact"/>
        <w:rPr>
          <w:rStyle w:val="FontStyle43"/>
        </w:rPr>
      </w:pPr>
      <w:r>
        <w:rPr>
          <w:rStyle w:val="FontStyle43"/>
        </w:rPr>
        <w:t>Свидетельство о постановке на учет юридического лица в налоговых органах</w:t>
      </w:r>
      <w:r>
        <w:rPr>
          <w:rStyle w:val="FontStyle43"/>
        </w:rPr>
        <w:br/>
        <w:t>(нотариально заверенная копия или копия, заверенная регистрирующим</w:t>
      </w:r>
      <w:r>
        <w:rPr>
          <w:rStyle w:val="FontStyle43"/>
        </w:rPr>
        <w:br/>
      </w:r>
      <w:r>
        <w:rPr>
          <w:rStyle w:val="FontStyle43"/>
          <w:u w:val="single"/>
        </w:rPr>
        <w:t>органом)</w:t>
      </w:r>
      <w:r>
        <w:rPr>
          <w:rStyle w:val="FontStyle43"/>
        </w:rPr>
        <w:tab/>
      </w:r>
    </w:p>
    <w:p w14:paraId="4FC3316C" w14:textId="77777777" w:rsidR="00257FFD" w:rsidRDefault="00257FFD">
      <w:pPr>
        <w:pStyle w:val="Style13"/>
        <w:widowControl/>
        <w:tabs>
          <w:tab w:val="left" w:leader="underscore" w:pos="8357"/>
        </w:tabs>
        <w:spacing w:line="278" w:lineRule="exact"/>
        <w:rPr>
          <w:rStyle w:val="FontStyle43"/>
        </w:rPr>
        <w:sectPr w:rsidR="00257FFD">
          <w:type w:val="continuous"/>
          <w:pgSz w:w="11905" w:h="16837"/>
          <w:pgMar w:top="1560" w:right="1164" w:bottom="1238" w:left="1563" w:header="720" w:footer="720" w:gutter="0"/>
          <w:cols w:num="2" w:space="720" w:equalWidth="0">
            <w:col w:w="720" w:space="91"/>
            <w:col w:w="8366"/>
          </w:cols>
          <w:noEndnote/>
        </w:sectPr>
      </w:pPr>
    </w:p>
    <w:p w14:paraId="0E4BE13E" w14:textId="77777777" w:rsidR="00257FFD" w:rsidRDefault="00257FFD">
      <w:pPr>
        <w:pStyle w:val="Style1"/>
        <w:widowControl/>
        <w:spacing w:line="240" w:lineRule="exact"/>
        <w:rPr>
          <w:sz w:val="20"/>
          <w:szCs w:val="20"/>
        </w:rPr>
      </w:pPr>
    </w:p>
    <w:p w14:paraId="100CB54F" w14:textId="77777777" w:rsidR="00257FFD" w:rsidRDefault="00257FFD">
      <w:pPr>
        <w:pStyle w:val="Style1"/>
        <w:widowControl/>
        <w:spacing w:before="187"/>
        <w:rPr>
          <w:rStyle w:val="FontStyle43"/>
        </w:rPr>
      </w:pPr>
      <w:r>
        <w:rPr>
          <w:rStyle w:val="FontStyle43"/>
        </w:rPr>
        <w:t>6</w:t>
      </w:r>
    </w:p>
    <w:p w14:paraId="52944A80" w14:textId="77777777" w:rsidR="00257FFD" w:rsidRDefault="00257FFD">
      <w:pPr>
        <w:widowControl/>
        <w:spacing w:line="1" w:lineRule="exact"/>
        <w:rPr>
          <w:sz w:val="2"/>
          <w:szCs w:val="2"/>
        </w:rPr>
      </w:pPr>
      <w:r>
        <w:rPr>
          <w:rStyle w:val="FontStyle43"/>
        </w:rPr>
        <w:br w:type="column"/>
      </w:r>
    </w:p>
    <w:p w14:paraId="1DFAF030" w14:textId="77777777" w:rsidR="00257FFD" w:rsidRDefault="00257FFD">
      <w:pPr>
        <w:pStyle w:val="Style1"/>
        <w:framePr w:h="254" w:hRule="exact" w:hSpace="38" w:wrap="auto" w:vAnchor="text" w:hAnchor="text" w:x="6702" w:y="-33"/>
        <w:widowControl/>
        <w:rPr>
          <w:rStyle w:val="FontStyle43"/>
        </w:rPr>
      </w:pPr>
      <w:r>
        <w:rPr>
          <w:rStyle w:val="FontStyle43"/>
        </w:rPr>
        <w:t>статистического</w:t>
      </w:r>
    </w:p>
    <w:p w14:paraId="3EDD1331" w14:textId="77777777" w:rsidR="00257FFD" w:rsidRDefault="00257FFD">
      <w:pPr>
        <w:pStyle w:val="Style13"/>
        <w:widowControl/>
        <w:tabs>
          <w:tab w:val="left" w:leader="underscore" w:pos="8366"/>
        </w:tabs>
        <w:spacing w:line="274" w:lineRule="exact"/>
        <w:rPr>
          <w:rStyle w:val="FontStyle43"/>
        </w:rPr>
      </w:pPr>
      <w:r>
        <w:rPr>
          <w:rStyle w:val="FontStyle43"/>
        </w:rPr>
        <w:t>Информационное сообщение органов государственного</w:t>
      </w:r>
      <w:r>
        <w:rPr>
          <w:rStyle w:val="FontStyle43"/>
        </w:rPr>
        <w:br/>
        <w:t>наблюдения или уведомление из Статистического регистра хозяйствующих</w:t>
      </w:r>
      <w:r>
        <w:rPr>
          <w:rStyle w:val="FontStyle43"/>
        </w:rPr>
        <w:br/>
        <w:t>субъектов Федеральной службы государственной статистики (копия, заверенная</w:t>
      </w:r>
      <w:r>
        <w:rPr>
          <w:rStyle w:val="FontStyle43"/>
        </w:rPr>
        <w:br/>
      </w:r>
      <w:r>
        <w:rPr>
          <w:rStyle w:val="FontStyle43"/>
          <w:u w:val="single"/>
        </w:rPr>
        <w:t>Клиентом)</w:t>
      </w:r>
      <w:r>
        <w:rPr>
          <w:rStyle w:val="FontStyle43"/>
        </w:rPr>
        <w:tab/>
      </w:r>
    </w:p>
    <w:p w14:paraId="423609A8" w14:textId="77777777"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68" w:header="720" w:footer="720" w:gutter="0"/>
          <w:cols w:num="2" w:space="720" w:equalWidth="0">
            <w:col w:w="720" w:space="86"/>
            <w:col w:w="8366"/>
          </w:cols>
          <w:noEndnote/>
        </w:sectPr>
      </w:pPr>
    </w:p>
    <w:p w14:paraId="2E1D371E" w14:textId="77777777" w:rsidR="00257FFD" w:rsidRDefault="00257FFD">
      <w:pPr>
        <w:pStyle w:val="Style1"/>
        <w:widowControl/>
        <w:spacing w:before="149"/>
        <w:rPr>
          <w:rStyle w:val="FontStyle43"/>
        </w:rPr>
      </w:pPr>
      <w:r>
        <w:rPr>
          <w:rStyle w:val="FontStyle43"/>
        </w:rPr>
        <w:t>7</w:t>
      </w:r>
    </w:p>
    <w:p w14:paraId="31D83F82" w14:textId="77777777" w:rsidR="00257FFD" w:rsidRDefault="00257FFD">
      <w:pPr>
        <w:pStyle w:val="Style1"/>
        <w:widowControl/>
        <w:spacing w:line="240" w:lineRule="exact"/>
        <w:rPr>
          <w:sz w:val="20"/>
          <w:szCs w:val="20"/>
        </w:rPr>
      </w:pPr>
    </w:p>
    <w:p w14:paraId="50092E40" w14:textId="77777777" w:rsidR="00257FFD" w:rsidRDefault="00257FFD">
      <w:pPr>
        <w:pStyle w:val="Style1"/>
        <w:widowControl/>
        <w:spacing w:line="240" w:lineRule="exact"/>
        <w:rPr>
          <w:sz w:val="20"/>
          <w:szCs w:val="20"/>
        </w:rPr>
      </w:pPr>
    </w:p>
    <w:p w14:paraId="0B4026CB" w14:textId="77777777" w:rsidR="00257FFD" w:rsidRDefault="00257FFD">
      <w:pPr>
        <w:pStyle w:val="Style1"/>
        <w:widowControl/>
        <w:spacing w:line="240" w:lineRule="exact"/>
        <w:rPr>
          <w:sz w:val="20"/>
          <w:szCs w:val="20"/>
        </w:rPr>
      </w:pPr>
    </w:p>
    <w:p w14:paraId="371CEF8C" w14:textId="77777777" w:rsidR="00257FFD" w:rsidRDefault="00257FFD">
      <w:pPr>
        <w:pStyle w:val="Style1"/>
        <w:widowControl/>
        <w:spacing w:before="144"/>
        <w:rPr>
          <w:rStyle w:val="FontStyle43"/>
        </w:rPr>
      </w:pPr>
      <w:r>
        <w:rPr>
          <w:rStyle w:val="FontStyle43"/>
        </w:rPr>
        <w:t>8</w:t>
      </w:r>
    </w:p>
    <w:p w14:paraId="6C1E915E" w14:textId="77777777" w:rsidR="00257FFD" w:rsidRDefault="00257FFD">
      <w:pPr>
        <w:pStyle w:val="Style13"/>
        <w:widowControl/>
        <w:spacing w:line="274" w:lineRule="exact"/>
        <w:rPr>
          <w:rStyle w:val="FontStyle43"/>
        </w:rPr>
      </w:pPr>
      <w:r>
        <w:rPr>
          <w:rStyle w:val="FontStyle43"/>
        </w:rPr>
        <w:br w:type="column"/>
      </w:r>
      <w:r>
        <w:rPr>
          <w:rStyle w:val="FontStyle43"/>
        </w:rPr>
        <w:t>Лицензии на право осуществления деятельности, подлежащей лицензированию,</w:t>
      </w:r>
    </w:p>
    <w:p w14:paraId="6BBBB63C" w14:textId="77777777" w:rsidR="00257FFD" w:rsidRDefault="00257FFD">
      <w:pPr>
        <w:pStyle w:val="Style13"/>
        <w:widowControl/>
        <w:tabs>
          <w:tab w:val="left" w:leader="underscore" w:pos="8366"/>
        </w:tabs>
        <w:spacing w:line="274" w:lineRule="exact"/>
        <w:rPr>
          <w:rStyle w:val="FontStyle43"/>
        </w:rPr>
      </w:pPr>
      <w:r>
        <w:rPr>
          <w:rStyle w:val="FontStyle43"/>
          <w:u w:val="single"/>
        </w:rPr>
        <w:t>указанные в Анкете клиента (Форма А1), (нотариально заверенные копии)</w:t>
      </w:r>
      <w:r>
        <w:rPr>
          <w:rStyle w:val="FontStyle43"/>
        </w:rPr>
        <w:tab/>
      </w:r>
    </w:p>
    <w:p w14:paraId="1B4B1C00" w14:textId="77777777" w:rsidR="00257FFD" w:rsidRDefault="00257FFD">
      <w:pPr>
        <w:pStyle w:val="Style13"/>
        <w:widowControl/>
        <w:tabs>
          <w:tab w:val="left" w:leader="underscore" w:pos="8366"/>
        </w:tabs>
        <w:spacing w:line="274" w:lineRule="exact"/>
        <w:rPr>
          <w:rStyle w:val="FontStyle43"/>
        </w:rPr>
      </w:pPr>
      <w:r>
        <w:rPr>
          <w:rStyle w:val="FontStyle43"/>
        </w:rPr>
        <w:t>Выписка из единого государственного реестра юридических лиц, выданная не</w:t>
      </w:r>
      <w:r>
        <w:rPr>
          <w:rStyle w:val="FontStyle43"/>
        </w:rPr>
        <w:br/>
        <w:t>ранее, чем за 1 (один) месяц до предоставления в Депозитарий (оригинал,</w:t>
      </w:r>
      <w:r>
        <w:rPr>
          <w:rStyle w:val="FontStyle43"/>
        </w:rPr>
        <w:br/>
        <w:t>нотариально заверенная копия или электронный документ, подписанный</w:t>
      </w:r>
      <w:r>
        <w:rPr>
          <w:rStyle w:val="FontStyle43"/>
        </w:rPr>
        <w:br/>
        <w:t>усиленной квалифицированной электронной подписью налогового органа</w:t>
      </w:r>
      <w:r>
        <w:rPr>
          <w:rStyle w:val="FontStyle43"/>
        </w:rPr>
        <w:br/>
        <w:t>согласно Федеральному закону РФ от 06.04.2011 г. № 63-ФЗ «Об электронной</w:t>
      </w:r>
      <w:r>
        <w:rPr>
          <w:rStyle w:val="FontStyle43"/>
        </w:rPr>
        <w:br/>
      </w:r>
      <w:r>
        <w:rPr>
          <w:rStyle w:val="FontStyle43"/>
          <w:u w:val="single"/>
        </w:rPr>
        <w:t>подписи»)</w:t>
      </w:r>
      <w:r>
        <w:rPr>
          <w:rStyle w:val="FontStyle43"/>
        </w:rPr>
        <w:tab/>
      </w:r>
    </w:p>
    <w:p w14:paraId="2B7DFDC0" w14:textId="77777777" w:rsidR="00257FFD" w:rsidRDefault="00257FFD">
      <w:pPr>
        <w:pStyle w:val="Style13"/>
        <w:widowControl/>
        <w:tabs>
          <w:tab w:val="left" w:leader="underscore" w:pos="8366"/>
        </w:tabs>
        <w:spacing w:line="274" w:lineRule="exact"/>
        <w:rPr>
          <w:rStyle w:val="FontStyle43"/>
        </w:rPr>
        <w:sectPr w:rsidR="00257FFD">
          <w:type w:val="continuous"/>
          <w:pgSz w:w="11905" w:h="16837"/>
          <w:pgMar w:top="1560" w:right="1164" w:bottom="1238" w:left="1572" w:header="720" w:footer="720" w:gutter="0"/>
          <w:cols w:num="2" w:space="720" w:equalWidth="0">
            <w:col w:w="720" w:space="82"/>
            <w:col w:w="8366"/>
          </w:cols>
          <w:noEndnote/>
        </w:sect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530"/>
      </w:tblGrid>
      <w:tr w:rsidR="00257FFD" w14:paraId="24367AE7" w14:textId="77777777">
        <w:tc>
          <w:tcPr>
            <w:tcW w:w="821" w:type="dxa"/>
            <w:tcBorders>
              <w:top w:val="single" w:sz="6" w:space="0" w:color="auto"/>
              <w:left w:val="single" w:sz="6" w:space="0" w:color="auto"/>
              <w:bottom w:val="single" w:sz="6" w:space="0" w:color="auto"/>
              <w:right w:val="single" w:sz="6" w:space="0" w:color="auto"/>
            </w:tcBorders>
          </w:tcPr>
          <w:p w14:paraId="1B7C68BF" w14:textId="77777777" w:rsidR="00257FFD" w:rsidRDefault="00257FFD">
            <w:pPr>
              <w:pStyle w:val="Style17"/>
              <w:widowControl/>
              <w:spacing w:line="240" w:lineRule="auto"/>
              <w:jc w:val="left"/>
              <w:rPr>
                <w:rStyle w:val="FontStyle43"/>
              </w:rPr>
            </w:pPr>
            <w:r>
              <w:rPr>
                <w:rStyle w:val="FontStyle43"/>
              </w:rPr>
              <w:lastRenderedPageBreak/>
              <w:t>9</w:t>
            </w:r>
          </w:p>
        </w:tc>
        <w:tc>
          <w:tcPr>
            <w:tcW w:w="8530" w:type="dxa"/>
            <w:tcBorders>
              <w:top w:val="single" w:sz="6" w:space="0" w:color="auto"/>
              <w:left w:val="single" w:sz="6" w:space="0" w:color="auto"/>
              <w:bottom w:val="single" w:sz="6" w:space="0" w:color="auto"/>
              <w:right w:val="single" w:sz="6" w:space="0" w:color="auto"/>
            </w:tcBorders>
          </w:tcPr>
          <w:p w14:paraId="0ECB317E" w14:textId="77777777"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14:paraId="3FD23990" w14:textId="77777777">
        <w:tc>
          <w:tcPr>
            <w:tcW w:w="821" w:type="dxa"/>
            <w:tcBorders>
              <w:top w:val="single" w:sz="6" w:space="0" w:color="auto"/>
              <w:left w:val="single" w:sz="6" w:space="0" w:color="auto"/>
              <w:bottom w:val="single" w:sz="6" w:space="0" w:color="auto"/>
              <w:right w:val="single" w:sz="6" w:space="0" w:color="auto"/>
            </w:tcBorders>
          </w:tcPr>
          <w:p w14:paraId="5915B85F" w14:textId="77777777"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tcPr>
          <w:p w14:paraId="314F0727" w14:textId="77777777"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А1)</w:t>
            </w:r>
          </w:p>
        </w:tc>
      </w:tr>
      <w:tr w:rsidR="00257FFD" w14:paraId="1DE19364" w14:textId="77777777">
        <w:tc>
          <w:tcPr>
            <w:tcW w:w="821" w:type="dxa"/>
            <w:tcBorders>
              <w:top w:val="single" w:sz="6" w:space="0" w:color="auto"/>
              <w:left w:val="single" w:sz="6" w:space="0" w:color="auto"/>
              <w:bottom w:val="single" w:sz="6" w:space="0" w:color="auto"/>
              <w:right w:val="single" w:sz="6" w:space="0" w:color="auto"/>
            </w:tcBorders>
            <w:vAlign w:val="center"/>
          </w:tcPr>
          <w:p w14:paraId="7EF70D58" w14:textId="77777777" w:rsidR="00257FFD" w:rsidRDefault="00257FFD">
            <w:pPr>
              <w:pStyle w:val="Style17"/>
              <w:widowControl/>
              <w:spacing w:line="240" w:lineRule="auto"/>
              <w:jc w:val="left"/>
              <w:rPr>
                <w:rStyle w:val="FontStyle43"/>
              </w:rPr>
            </w:pPr>
            <w:r>
              <w:rPr>
                <w:rStyle w:val="FontStyle43"/>
              </w:rPr>
              <w:t>11</w:t>
            </w:r>
          </w:p>
        </w:tc>
        <w:tc>
          <w:tcPr>
            <w:tcW w:w="8530" w:type="dxa"/>
            <w:tcBorders>
              <w:top w:val="single" w:sz="6" w:space="0" w:color="auto"/>
              <w:left w:val="single" w:sz="6" w:space="0" w:color="auto"/>
              <w:bottom w:val="single" w:sz="6" w:space="0" w:color="auto"/>
              <w:right w:val="single" w:sz="6" w:space="0" w:color="auto"/>
            </w:tcBorders>
            <w:vAlign w:val="center"/>
          </w:tcPr>
          <w:p w14:paraId="66C7E679" w14:textId="77777777" w:rsidR="00257FFD" w:rsidRDefault="00257FFD">
            <w:pPr>
              <w:pStyle w:val="Style17"/>
              <w:widowControl/>
              <w:ind w:firstLine="5"/>
              <w:rPr>
                <w:rStyle w:val="FontStyle43"/>
              </w:rPr>
            </w:pPr>
            <w:r>
              <w:rPr>
                <w:rStyle w:val="FontStyle43"/>
              </w:rPr>
              <w:t>Сведения для идентификации физического лица (Форма А1 2), заполняется для представителя клиента, выгодоприобретателя клиента, бенефициарного владельца клиента</w:t>
            </w:r>
          </w:p>
        </w:tc>
      </w:tr>
      <w:tr w:rsidR="00257FFD" w14:paraId="6888669D" w14:textId="77777777">
        <w:tc>
          <w:tcPr>
            <w:tcW w:w="821" w:type="dxa"/>
            <w:tcBorders>
              <w:top w:val="single" w:sz="6" w:space="0" w:color="auto"/>
              <w:left w:val="single" w:sz="6" w:space="0" w:color="auto"/>
              <w:bottom w:val="single" w:sz="6" w:space="0" w:color="auto"/>
              <w:right w:val="single" w:sz="6" w:space="0" w:color="auto"/>
            </w:tcBorders>
          </w:tcPr>
          <w:p w14:paraId="71E0183A" w14:textId="77777777" w:rsidR="00257FFD" w:rsidRDefault="00257FFD">
            <w:pPr>
              <w:pStyle w:val="Style17"/>
              <w:widowControl/>
              <w:spacing w:line="240" w:lineRule="auto"/>
              <w:jc w:val="left"/>
              <w:rPr>
                <w:rStyle w:val="FontStyle43"/>
              </w:rPr>
            </w:pPr>
            <w:r>
              <w:rPr>
                <w:rStyle w:val="FontStyle43"/>
              </w:rPr>
              <w:t>12</w:t>
            </w:r>
          </w:p>
        </w:tc>
        <w:tc>
          <w:tcPr>
            <w:tcW w:w="8530" w:type="dxa"/>
            <w:tcBorders>
              <w:top w:val="single" w:sz="6" w:space="0" w:color="auto"/>
              <w:left w:val="single" w:sz="6" w:space="0" w:color="auto"/>
              <w:bottom w:val="single" w:sz="6" w:space="0" w:color="auto"/>
              <w:right w:val="single" w:sz="6" w:space="0" w:color="auto"/>
            </w:tcBorders>
          </w:tcPr>
          <w:p w14:paraId="3D0E4C0D" w14:textId="77777777" w:rsidR="00257FFD" w:rsidRDefault="00257FFD">
            <w:pPr>
              <w:pStyle w:val="Style17"/>
              <w:widowControl/>
              <w:spacing w:line="240" w:lineRule="auto"/>
              <w:ind w:right="1685"/>
              <w:rPr>
                <w:rStyle w:val="FontStyle43"/>
              </w:rPr>
            </w:pPr>
            <w:r>
              <w:rPr>
                <w:rStyle w:val="FontStyle43"/>
              </w:rPr>
              <w:t>Сведения для идентификации юридического лица (Форма А1 1)</w:t>
            </w:r>
          </w:p>
        </w:tc>
      </w:tr>
      <w:tr w:rsidR="00257FFD" w14:paraId="0B77A125" w14:textId="77777777">
        <w:tc>
          <w:tcPr>
            <w:tcW w:w="821" w:type="dxa"/>
            <w:tcBorders>
              <w:top w:val="single" w:sz="6" w:space="0" w:color="auto"/>
              <w:left w:val="single" w:sz="6" w:space="0" w:color="auto"/>
              <w:bottom w:val="single" w:sz="6" w:space="0" w:color="auto"/>
              <w:right w:val="single" w:sz="6" w:space="0" w:color="auto"/>
            </w:tcBorders>
          </w:tcPr>
          <w:p w14:paraId="53D57159" w14:textId="77777777" w:rsidR="00257FFD" w:rsidRDefault="00257FFD">
            <w:pPr>
              <w:pStyle w:val="Style17"/>
              <w:widowControl/>
              <w:spacing w:line="240" w:lineRule="auto"/>
              <w:jc w:val="left"/>
              <w:rPr>
                <w:rStyle w:val="FontStyle43"/>
              </w:rPr>
            </w:pPr>
            <w:r>
              <w:rPr>
                <w:rStyle w:val="FontStyle43"/>
              </w:rPr>
              <w:t>13</w:t>
            </w:r>
          </w:p>
        </w:tc>
        <w:tc>
          <w:tcPr>
            <w:tcW w:w="8530" w:type="dxa"/>
            <w:tcBorders>
              <w:top w:val="single" w:sz="6" w:space="0" w:color="auto"/>
              <w:left w:val="single" w:sz="6" w:space="0" w:color="auto"/>
              <w:bottom w:val="single" w:sz="6" w:space="0" w:color="auto"/>
              <w:right w:val="single" w:sz="6" w:space="0" w:color="auto"/>
            </w:tcBorders>
          </w:tcPr>
          <w:p w14:paraId="3E6A34C8" w14:textId="77777777" w:rsidR="00257FFD" w:rsidRDefault="00257FFD">
            <w:pPr>
              <w:pStyle w:val="Style17"/>
              <w:widowControl/>
              <w:spacing w:line="240" w:lineRule="auto"/>
              <w:ind w:right="706"/>
              <w:rPr>
                <w:rStyle w:val="FontStyle43"/>
              </w:rPr>
            </w:pPr>
            <w:r>
              <w:rPr>
                <w:rStyle w:val="FontStyle43"/>
              </w:rPr>
              <w:t>Уведомление о приеме на обслуживание выпуска Облигаций (Форма ФО)</w:t>
            </w:r>
          </w:p>
        </w:tc>
      </w:tr>
      <w:tr w:rsidR="00257FFD" w14:paraId="17EBB6C1" w14:textId="77777777">
        <w:tc>
          <w:tcPr>
            <w:tcW w:w="9351" w:type="dxa"/>
            <w:gridSpan w:val="2"/>
            <w:tcBorders>
              <w:top w:val="single" w:sz="6" w:space="0" w:color="auto"/>
              <w:left w:val="nil"/>
              <w:bottom w:val="single" w:sz="6" w:space="0" w:color="auto"/>
              <w:right w:val="nil"/>
            </w:tcBorders>
          </w:tcPr>
          <w:p w14:paraId="076DBCAC" w14:textId="77777777" w:rsidR="00257FFD" w:rsidRDefault="00257FFD">
            <w:pPr>
              <w:pStyle w:val="Style32"/>
              <w:widowControl/>
              <w:rPr>
                <w:rStyle w:val="FontStyle41"/>
              </w:rPr>
            </w:pPr>
            <w:r>
              <w:rPr>
                <w:rStyle w:val="FontStyle41"/>
              </w:rPr>
              <w:t>Юридическими лицами-нерезидентами</w:t>
            </w:r>
          </w:p>
        </w:tc>
      </w:tr>
      <w:tr w:rsidR="00257FFD" w14:paraId="14AEB03F" w14:textId="77777777">
        <w:tc>
          <w:tcPr>
            <w:tcW w:w="821" w:type="dxa"/>
            <w:tcBorders>
              <w:top w:val="single" w:sz="6" w:space="0" w:color="auto"/>
              <w:left w:val="single" w:sz="6" w:space="0" w:color="auto"/>
              <w:bottom w:val="single" w:sz="6" w:space="0" w:color="auto"/>
              <w:right w:val="single" w:sz="6" w:space="0" w:color="auto"/>
            </w:tcBorders>
          </w:tcPr>
          <w:p w14:paraId="48CEBA4B" w14:textId="77777777" w:rsidR="00257FFD" w:rsidRDefault="00257FFD">
            <w:pPr>
              <w:pStyle w:val="Style32"/>
              <w:widowControl/>
              <w:rPr>
                <w:rStyle w:val="FontStyle41"/>
              </w:rPr>
            </w:pPr>
            <w:r>
              <w:rPr>
                <w:rStyle w:val="FontStyle41"/>
              </w:rPr>
              <w:t>№№</w:t>
            </w:r>
          </w:p>
        </w:tc>
        <w:tc>
          <w:tcPr>
            <w:tcW w:w="8530" w:type="dxa"/>
            <w:tcBorders>
              <w:top w:val="single" w:sz="6" w:space="0" w:color="auto"/>
              <w:left w:val="single" w:sz="6" w:space="0" w:color="auto"/>
              <w:bottom w:val="single" w:sz="6" w:space="0" w:color="auto"/>
              <w:right w:val="single" w:sz="6" w:space="0" w:color="auto"/>
            </w:tcBorders>
          </w:tcPr>
          <w:p w14:paraId="3DCDA138" w14:textId="77777777" w:rsidR="00257FFD" w:rsidRDefault="00257FFD">
            <w:pPr>
              <w:pStyle w:val="Style32"/>
              <w:widowControl/>
              <w:ind w:right="6533"/>
              <w:jc w:val="both"/>
              <w:rPr>
                <w:rStyle w:val="FontStyle41"/>
              </w:rPr>
            </w:pPr>
            <w:r>
              <w:rPr>
                <w:rStyle w:val="FontStyle41"/>
              </w:rPr>
              <w:t>ДОКУМЕНТЫ*</w:t>
            </w:r>
          </w:p>
        </w:tc>
      </w:tr>
      <w:tr w:rsidR="00257FFD" w14:paraId="5A0ADDEA" w14:textId="77777777">
        <w:tc>
          <w:tcPr>
            <w:tcW w:w="821" w:type="dxa"/>
            <w:tcBorders>
              <w:top w:val="single" w:sz="6" w:space="0" w:color="auto"/>
              <w:left w:val="single" w:sz="6" w:space="0" w:color="auto"/>
              <w:bottom w:val="single" w:sz="6" w:space="0" w:color="auto"/>
              <w:right w:val="single" w:sz="6" w:space="0" w:color="auto"/>
            </w:tcBorders>
          </w:tcPr>
          <w:p w14:paraId="0CAC1EA2" w14:textId="77777777" w:rsidR="00257FFD" w:rsidRDefault="00257FFD">
            <w:pPr>
              <w:pStyle w:val="Style17"/>
              <w:widowControl/>
              <w:spacing w:line="240" w:lineRule="auto"/>
              <w:jc w:val="left"/>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tcPr>
          <w:p w14:paraId="421FD3BD" w14:textId="77777777" w:rsidR="00257FFD" w:rsidRDefault="00257FFD">
            <w:pPr>
              <w:pStyle w:val="Style17"/>
              <w:widowControl/>
              <w:spacing w:line="240" w:lineRule="auto"/>
              <w:ind w:right="2088"/>
              <w:rPr>
                <w:rStyle w:val="FontStyle43"/>
              </w:rPr>
            </w:pPr>
            <w:r>
              <w:rPr>
                <w:rStyle w:val="FontStyle43"/>
              </w:rPr>
              <w:t>Учредительные документы (нотариально заверенные копии)</w:t>
            </w:r>
          </w:p>
        </w:tc>
      </w:tr>
      <w:tr w:rsidR="00257FFD" w14:paraId="2A8EE949" w14:textId="77777777">
        <w:tc>
          <w:tcPr>
            <w:tcW w:w="821" w:type="dxa"/>
            <w:tcBorders>
              <w:top w:val="single" w:sz="6" w:space="0" w:color="auto"/>
              <w:left w:val="single" w:sz="6" w:space="0" w:color="auto"/>
              <w:bottom w:val="single" w:sz="6" w:space="0" w:color="auto"/>
              <w:right w:val="single" w:sz="6" w:space="0" w:color="auto"/>
            </w:tcBorders>
            <w:vAlign w:val="center"/>
          </w:tcPr>
          <w:p w14:paraId="6DF03531" w14:textId="77777777" w:rsidR="00257FFD" w:rsidRDefault="00257FFD">
            <w:pPr>
              <w:pStyle w:val="Style17"/>
              <w:widowControl/>
              <w:spacing w:line="240" w:lineRule="auto"/>
              <w:jc w:val="left"/>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14:paraId="33359B2D" w14:textId="77777777" w:rsidR="00257FFD" w:rsidRDefault="00257FFD">
            <w:pPr>
              <w:pStyle w:val="Style17"/>
              <w:widowControl/>
              <w:spacing w:line="274" w:lineRule="exact"/>
              <w:ind w:firstLine="5"/>
              <w:rPr>
                <w:rStyle w:val="FontStyle43"/>
              </w:rPr>
            </w:pPr>
            <w:r>
              <w:rPr>
                <w:rStyle w:val="FontStyle43"/>
              </w:rPr>
              <w:t>Оригинал выписки из торгового реестра или иного учетного регистра государства, в котором зарегистрировано иностранное юридическое лицо, или ее копия, заверенная в установленном порядке</w:t>
            </w:r>
          </w:p>
        </w:tc>
      </w:tr>
      <w:tr w:rsidR="00257FFD" w14:paraId="787E0536" w14:textId="77777777">
        <w:tc>
          <w:tcPr>
            <w:tcW w:w="821" w:type="dxa"/>
            <w:tcBorders>
              <w:top w:val="single" w:sz="6" w:space="0" w:color="auto"/>
              <w:left w:val="single" w:sz="6" w:space="0" w:color="auto"/>
              <w:bottom w:val="single" w:sz="6" w:space="0" w:color="auto"/>
              <w:right w:val="single" w:sz="6" w:space="0" w:color="auto"/>
            </w:tcBorders>
            <w:vAlign w:val="center"/>
          </w:tcPr>
          <w:p w14:paraId="47986A7D" w14:textId="77777777" w:rsidR="00257FFD" w:rsidRDefault="00257FFD">
            <w:pPr>
              <w:pStyle w:val="Style17"/>
              <w:widowControl/>
              <w:spacing w:line="240" w:lineRule="auto"/>
              <w:jc w:val="left"/>
              <w:rPr>
                <w:rStyle w:val="FontStyle43"/>
              </w:rPr>
            </w:pPr>
            <w:r>
              <w:rPr>
                <w:rStyle w:val="FontStyle43"/>
              </w:rPr>
              <w:t>3</w:t>
            </w:r>
          </w:p>
        </w:tc>
        <w:tc>
          <w:tcPr>
            <w:tcW w:w="8530" w:type="dxa"/>
            <w:tcBorders>
              <w:top w:val="single" w:sz="6" w:space="0" w:color="auto"/>
              <w:left w:val="single" w:sz="6" w:space="0" w:color="auto"/>
              <w:bottom w:val="single" w:sz="6" w:space="0" w:color="auto"/>
              <w:right w:val="single" w:sz="6" w:space="0" w:color="auto"/>
            </w:tcBorders>
            <w:vAlign w:val="center"/>
          </w:tcPr>
          <w:p w14:paraId="3D3A1680" w14:textId="77777777" w:rsidR="00257FFD" w:rsidRDefault="00257FFD">
            <w:pPr>
              <w:pStyle w:val="Style17"/>
              <w:widowControl/>
              <w:spacing w:line="274" w:lineRule="exact"/>
              <w:ind w:right="10"/>
              <w:rPr>
                <w:rStyle w:val="FontStyle43"/>
              </w:rPr>
            </w:pPr>
            <w:r>
              <w:rPr>
                <w:rStyle w:val="FontStyle43"/>
              </w:rPr>
              <w:t>Документ, составленный в соответствии с иностранным правом, с образцами подписей лиц, имеющих право действовать от имени юридического лица без доверенности, и оттиском печати юридического лица (или без печати юридического лица, если согласно правовым нормам иностранного государства печать не является обязательной), заверенный нотариусом или уполномоченным органом иностранного государства.</w:t>
            </w:r>
          </w:p>
        </w:tc>
      </w:tr>
      <w:tr w:rsidR="00257FFD" w14:paraId="41D68021" w14:textId="77777777">
        <w:tc>
          <w:tcPr>
            <w:tcW w:w="821" w:type="dxa"/>
            <w:tcBorders>
              <w:top w:val="single" w:sz="6" w:space="0" w:color="auto"/>
              <w:left w:val="single" w:sz="6" w:space="0" w:color="auto"/>
              <w:bottom w:val="single" w:sz="6" w:space="0" w:color="auto"/>
              <w:right w:val="single" w:sz="6" w:space="0" w:color="auto"/>
            </w:tcBorders>
            <w:vAlign w:val="center"/>
          </w:tcPr>
          <w:p w14:paraId="159AEB38" w14:textId="77777777" w:rsidR="00257FFD" w:rsidRDefault="00257FFD">
            <w:pPr>
              <w:pStyle w:val="Style17"/>
              <w:widowControl/>
              <w:spacing w:line="240" w:lineRule="auto"/>
              <w:jc w:val="left"/>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14:paraId="733E8DE5" w14:textId="77777777" w:rsidR="00257FFD" w:rsidRDefault="00257FFD">
            <w:pPr>
              <w:pStyle w:val="Style17"/>
              <w:widowControl/>
              <w:spacing w:line="274" w:lineRule="exact"/>
              <w:ind w:right="10" w:firstLine="34"/>
              <w:rPr>
                <w:rStyle w:val="FontStyle43"/>
              </w:rPr>
            </w:pPr>
            <w:r>
              <w:rPr>
                <w:rStyle w:val="FontStyle43"/>
              </w:rPr>
              <w:t>Заявление (или иной документ), подтверждающий, что иностранное юридическое лицо в соответствии с ее личным законом вправе осуществлять учет и переход прав на ценные бумаги, подписанное уполномоченным лицом иностранного юридического лица (для иностранного номинального держателя).</w:t>
            </w:r>
          </w:p>
        </w:tc>
      </w:tr>
      <w:tr w:rsidR="00257FFD" w14:paraId="2171BF94" w14:textId="77777777">
        <w:tc>
          <w:tcPr>
            <w:tcW w:w="821" w:type="dxa"/>
            <w:tcBorders>
              <w:top w:val="single" w:sz="6" w:space="0" w:color="auto"/>
              <w:left w:val="single" w:sz="6" w:space="0" w:color="auto"/>
              <w:bottom w:val="single" w:sz="6" w:space="0" w:color="auto"/>
              <w:right w:val="single" w:sz="6" w:space="0" w:color="auto"/>
            </w:tcBorders>
            <w:vAlign w:val="center"/>
          </w:tcPr>
          <w:p w14:paraId="5CFE483B" w14:textId="77777777" w:rsidR="00257FFD" w:rsidRDefault="00257FFD">
            <w:pPr>
              <w:pStyle w:val="Style17"/>
              <w:widowControl/>
              <w:spacing w:line="240" w:lineRule="auto"/>
              <w:jc w:val="left"/>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vAlign w:val="center"/>
          </w:tcPr>
          <w:p w14:paraId="2225DBE6" w14:textId="77777777" w:rsidR="00257FFD" w:rsidRDefault="00257FFD">
            <w:pPr>
              <w:pStyle w:val="Style17"/>
              <w:widowControl/>
              <w:spacing w:line="274" w:lineRule="exact"/>
              <w:ind w:right="5"/>
              <w:rPr>
                <w:rStyle w:val="FontStyle43"/>
              </w:rPr>
            </w:pPr>
            <w:r>
              <w:rPr>
                <w:rStyle w:val="FontStyle43"/>
              </w:rPr>
              <w:t>Заявление (или иной документ), подтверждающий, что иностранное юридическое лицо в соответствии с ее личным законом, не являясь собственником ценных бумаг, вправе осуществлять от своего имени и в интересах других лиц любые юридические и фактические действия с ценными бумагами, а также осуществлять права по ценным бумагам, подписанное уполномоченным лицом иностранного юридического лица (для иностранного уполномоченного держателя)</w:t>
            </w:r>
          </w:p>
        </w:tc>
      </w:tr>
      <w:tr w:rsidR="00257FFD" w14:paraId="7F634CC2" w14:textId="77777777">
        <w:tc>
          <w:tcPr>
            <w:tcW w:w="821" w:type="dxa"/>
            <w:tcBorders>
              <w:top w:val="single" w:sz="6" w:space="0" w:color="auto"/>
              <w:left w:val="single" w:sz="6" w:space="0" w:color="auto"/>
              <w:bottom w:val="single" w:sz="6" w:space="0" w:color="auto"/>
              <w:right w:val="single" w:sz="6" w:space="0" w:color="auto"/>
            </w:tcBorders>
            <w:vAlign w:val="center"/>
          </w:tcPr>
          <w:p w14:paraId="23CF4D03" w14:textId="77777777" w:rsidR="00257FFD" w:rsidRDefault="00257FFD">
            <w:pPr>
              <w:pStyle w:val="Style17"/>
              <w:widowControl/>
              <w:spacing w:line="240" w:lineRule="auto"/>
              <w:jc w:val="left"/>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vAlign w:val="center"/>
          </w:tcPr>
          <w:p w14:paraId="62CA2110" w14:textId="77777777" w:rsidR="00257FFD" w:rsidRDefault="00257FFD">
            <w:pPr>
              <w:pStyle w:val="Style17"/>
              <w:widowControl/>
              <w:ind w:right="14"/>
              <w:rPr>
                <w:rStyle w:val="FontStyle43"/>
              </w:rPr>
            </w:pPr>
            <w:r>
              <w:rPr>
                <w:rStyle w:val="FontStyle43"/>
              </w:rPr>
              <w:t>Документы, подтверждающие, что местом учреждения такой организации является государство, указанное в подпунктах 1 и 2 пункта 2 статьи 51.1. Федерального закона "О рынке ценных бумаг"(для иностранного номинального держателя, иностранного уполномоченного держателя)</w:t>
            </w:r>
          </w:p>
        </w:tc>
      </w:tr>
      <w:tr w:rsidR="00257FFD" w14:paraId="713F1E53" w14:textId="77777777">
        <w:tc>
          <w:tcPr>
            <w:tcW w:w="821" w:type="dxa"/>
            <w:tcBorders>
              <w:top w:val="single" w:sz="6" w:space="0" w:color="auto"/>
              <w:left w:val="single" w:sz="6" w:space="0" w:color="auto"/>
              <w:bottom w:val="single" w:sz="6" w:space="0" w:color="auto"/>
              <w:right w:val="single" w:sz="6" w:space="0" w:color="auto"/>
            </w:tcBorders>
          </w:tcPr>
          <w:p w14:paraId="1F84A889" w14:textId="77777777" w:rsidR="00257FFD" w:rsidRDefault="00257FFD">
            <w:pPr>
              <w:pStyle w:val="Style17"/>
              <w:widowControl/>
              <w:spacing w:line="240" w:lineRule="auto"/>
              <w:jc w:val="left"/>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14:paraId="3F426590" w14:textId="77777777" w:rsidR="00257FFD" w:rsidRDefault="00257FFD">
            <w:pPr>
              <w:pStyle w:val="Style17"/>
              <w:widowControl/>
              <w:spacing w:line="240" w:lineRule="auto"/>
              <w:ind w:right="2933"/>
              <w:rPr>
                <w:rStyle w:val="FontStyle43"/>
              </w:rPr>
            </w:pPr>
            <w:r>
              <w:rPr>
                <w:rStyle w:val="FontStyle43"/>
              </w:rPr>
              <w:t>Доверенность на уполномоченного представителя**</w:t>
            </w:r>
          </w:p>
        </w:tc>
      </w:tr>
      <w:tr w:rsidR="00257FFD" w14:paraId="399FBD01" w14:textId="77777777">
        <w:tc>
          <w:tcPr>
            <w:tcW w:w="821" w:type="dxa"/>
            <w:tcBorders>
              <w:top w:val="single" w:sz="6" w:space="0" w:color="auto"/>
              <w:left w:val="single" w:sz="6" w:space="0" w:color="auto"/>
              <w:bottom w:val="single" w:sz="6" w:space="0" w:color="auto"/>
              <w:right w:val="single" w:sz="6" w:space="0" w:color="auto"/>
            </w:tcBorders>
          </w:tcPr>
          <w:p w14:paraId="1D7B4E44" w14:textId="77777777" w:rsidR="00257FFD" w:rsidRDefault="00257FFD">
            <w:pPr>
              <w:pStyle w:val="Style17"/>
              <w:widowControl/>
              <w:spacing w:line="240" w:lineRule="auto"/>
              <w:jc w:val="left"/>
              <w:rPr>
                <w:rStyle w:val="FontStyle43"/>
              </w:rPr>
            </w:pPr>
            <w:r>
              <w:rPr>
                <w:rStyle w:val="FontStyle43"/>
              </w:rPr>
              <w:t>8</w:t>
            </w:r>
          </w:p>
        </w:tc>
        <w:tc>
          <w:tcPr>
            <w:tcW w:w="8530" w:type="dxa"/>
            <w:tcBorders>
              <w:top w:val="single" w:sz="6" w:space="0" w:color="auto"/>
              <w:left w:val="single" w:sz="6" w:space="0" w:color="auto"/>
              <w:bottom w:val="single" w:sz="6" w:space="0" w:color="auto"/>
              <w:right w:val="single" w:sz="6" w:space="0" w:color="auto"/>
            </w:tcBorders>
          </w:tcPr>
          <w:p w14:paraId="1E7640C6" w14:textId="77777777" w:rsidR="00257FFD" w:rsidRDefault="00257FFD">
            <w:pPr>
              <w:pStyle w:val="Style17"/>
              <w:widowControl/>
              <w:spacing w:line="240" w:lineRule="auto"/>
              <w:ind w:right="3331"/>
              <w:rPr>
                <w:rStyle w:val="FontStyle43"/>
              </w:rPr>
            </w:pPr>
            <w:r>
              <w:rPr>
                <w:rStyle w:val="FontStyle43"/>
              </w:rPr>
              <w:t>Поручение на открытие счета депо (Форма Ф22)</w:t>
            </w:r>
          </w:p>
        </w:tc>
      </w:tr>
      <w:tr w:rsidR="00257FFD" w14:paraId="044C58BA" w14:textId="77777777">
        <w:tc>
          <w:tcPr>
            <w:tcW w:w="821" w:type="dxa"/>
            <w:tcBorders>
              <w:top w:val="single" w:sz="6" w:space="0" w:color="auto"/>
              <w:left w:val="single" w:sz="6" w:space="0" w:color="auto"/>
              <w:bottom w:val="single" w:sz="6" w:space="0" w:color="auto"/>
              <w:right w:val="single" w:sz="6" w:space="0" w:color="auto"/>
            </w:tcBorders>
          </w:tcPr>
          <w:p w14:paraId="4022975F" w14:textId="77777777" w:rsidR="00257FFD" w:rsidRDefault="00257FFD">
            <w:pPr>
              <w:pStyle w:val="Style17"/>
              <w:widowControl/>
              <w:spacing w:line="240" w:lineRule="auto"/>
              <w:jc w:val="left"/>
              <w:rPr>
                <w:rStyle w:val="FontStyle43"/>
              </w:rPr>
            </w:pPr>
            <w:r>
              <w:rPr>
                <w:rStyle w:val="FontStyle43"/>
              </w:rPr>
              <w:t>9</w:t>
            </w:r>
          </w:p>
        </w:tc>
        <w:tc>
          <w:tcPr>
            <w:tcW w:w="8530" w:type="dxa"/>
            <w:tcBorders>
              <w:top w:val="single" w:sz="6" w:space="0" w:color="auto"/>
              <w:left w:val="single" w:sz="6" w:space="0" w:color="auto"/>
              <w:bottom w:val="single" w:sz="6" w:space="0" w:color="auto"/>
              <w:right w:val="single" w:sz="6" w:space="0" w:color="auto"/>
            </w:tcBorders>
          </w:tcPr>
          <w:p w14:paraId="0A15E058" w14:textId="77777777" w:rsidR="00257FFD" w:rsidRDefault="00257FFD">
            <w:pPr>
              <w:pStyle w:val="Style17"/>
              <w:widowControl/>
              <w:spacing w:line="240" w:lineRule="auto"/>
              <w:ind w:right="3000"/>
              <w:rPr>
                <w:rStyle w:val="FontStyle43"/>
              </w:rPr>
            </w:pPr>
            <w:r>
              <w:rPr>
                <w:rStyle w:val="FontStyle43"/>
              </w:rPr>
              <w:t>Анкета клиента (для юридических лиц) (Форма А1)</w:t>
            </w:r>
          </w:p>
        </w:tc>
      </w:tr>
      <w:tr w:rsidR="00257FFD" w14:paraId="17FA967D" w14:textId="77777777">
        <w:tc>
          <w:tcPr>
            <w:tcW w:w="821" w:type="dxa"/>
            <w:tcBorders>
              <w:top w:val="single" w:sz="6" w:space="0" w:color="auto"/>
              <w:left w:val="single" w:sz="6" w:space="0" w:color="auto"/>
              <w:bottom w:val="single" w:sz="6" w:space="0" w:color="auto"/>
              <w:right w:val="single" w:sz="6" w:space="0" w:color="auto"/>
            </w:tcBorders>
            <w:vAlign w:val="center"/>
          </w:tcPr>
          <w:p w14:paraId="7FF4995B" w14:textId="77777777" w:rsidR="00257FFD" w:rsidRDefault="00257FFD">
            <w:pPr>
              <w:pStyle w:val="Style17"/>
              <w:widowControl/>
              <w:spacing w:line="240" w:lineRule="auto"/>
              <w:jc w:val="left"/>
              <w:rPr>
                <w:rStyle w:val="FontStyle43"/>
              </w:rPr>
            </w:pPr>
            <w:r>
              <w:rPr>
                <w:rStyle w:val="FontStyle43"/>
              </w:rPr>
              <w:t>10</w:t>
            </w:r>
          </w:p>
        </w:tc>
        <w:tc>
          <w:tcPr>
            <w:tcW w:w="8530" w:type="dxa"/>
            <w:tcBorders>
              <w:top w:val="single" w:sz="6" w:space="0" w:color="auto"/>
              <w:left w:val="single" w:sz="6" w:space="0" w:color="auto"/>
              <w:bottom w:val="single" w:sz="6" w:space="0" w:color="auto"/>
              <w:right w:val="single" w:sz="6" w:space="0" w:color="auto"/>
            </w:tcBorders>
            <w:vAlign w:val="center"/>
          </w:tcPr>
          <w:p w14:paraId="65AC2454" w14:textId="77777777" w:rsidR="00257FFD" w:rsidRDefault="00257FFD">
            <w:pPr>
              <w:pStyle w:val="Style17"/>
              <w:widowControl/>
              <w:ind w:firstLine="5"/>
              <w:rPr>
                <w:rStyle w:val="FontStyle43"/>
              </w:rPr>
            </w:pPr>
            <w:r>
              <w:rPr>
                <w:rStyle w:val="FontStyle43"/>
              </w:rPr>
              <w:t>Сведения для идентификации физического лица (Форма А1 2), заполняется для представителя клиента, выгодоприобретателя клиента, бенефициарного владельца клиента.</w:t>
            </w:r>
          </w:p>
        </w:tc>
      </w:tr>
    </w:tbl>
    <w:p w14:paraId="036C0970" w14:textId="77777777" w:rsidR="00257FFD" w:rsidRDefault="00257FFD">
      <w:pPr>
        <w:widowControl/>
        <w:rPr>
          <w:rStyle w:val="FontStyle43"/>
        </w:rPr>
        <w:sectPr w:rsidR="00257FFD">
          <w:pgSz w:w="11905" w:h="16837"/>
          <w:pgMar w:top="1277" w:right="1112" w:bottom="1301" w:left="1443" w:header="720" w:footer="720" w:gutter="0"/>
          <w:cols w:space="60"/>
          <w:noEndnote/>
        </w:sectPr>
      </w:pPr>
    </w:p>
    <w:p w14:paraId="62B2C0DD" w14:textId="77777777" w:rsidR="00257FFD" w:rsidRDefault="00257FFD">
      <w:pPr>
        <w:pStyle w:val="Style13"/>
        <w:widowControl/>
        <w:spacing w:line="240" w:lineRule="auto"/>
        <w:rPr>
          <w:rStyle w:val="FontStyle43"/>
        </w:rPr>
      </w:pPr>
      <w:r>
        <w:rPr>
          <w:rStyle w:val="FontStyle43"/>
        </w:rPr>
        <w:lastRenderedPageBreak/>
        <w:t>11</w:t>
      </w:r>
    </w:p>
    <w:p w14:paraId="7E9DBA72" w14:textId="77777777" w:rsidR="00257FFD" w:rsidRDefault="00257FFD">
      <w:pPr>
        <w:pStyle w:val="Style1"/>
        <w:widowControl/>
        <w:rPr>
          <w:rStyle w:val="FontStyle43"/>
        </w:rPr>
      </w:pPr>
      <w:r>
        <w:rPr>
          <w:rStyle w:val="FontStyle43"/>
        </w:rPr>
        <w:br w:type="column"/>
      </w:r>
      <w:r>
        <w:rPr>
          <w:rStyle w:val="FontStyle43"/>
        </w:rPr>
        <w:t>Сведения для идентификации юридического лица (Форма А1 _1)</w:t>
      </w:r>
    </w:p>
    <w:p w14:paraId="0406914B" w14:textId="77777777" w:rsidR="00257FFD" w:rsidRDefault="00257FFD">
      <w:pPr>
        <w:pStyle w:val="Style1"/>
        <w:widowControl/>
        <w:rPr>
          <w:rStyle w:val="FontStyle43"/>
        </w:rPr>
        <w:sectPr w:rsidR="00257FFD">
          <w:footerReference w:type="default" r:id="rId17"/>
          <w:pgSz w:w="11905" w:h="16837"/>
          <w:pgMar w:top="1435" w:right="2912" w:bottom="1282" w:left="1587" w:header="720" w:footer="720" w:gutter="0"/>
          <w:cols w:num="2" w:space="720" w:equalWidth="0">
            <w:col w:w="720" w:space="77"/>
            <w:col w:w="6609"/>
          </w:cols>
          <w:noEndnote/>
        </w:sectPr>
      </w:pPr>
    </w:p>
    <w:p w14:paraId="0B0090B0" w14:textId="77777777" w:rsidR="00257FFD" w:rsidRDefault="00257FFD">
      <w:pPr>
        <w:pStyle w:val="Style13"/>
        <w:widowControl/>
        <w:spacing w:line="240" w:lineRule="exact"/>
        <w:rPr>
          <w:sz w:val="20"/>
          <w:szCs w:val="20"/>
        </w:rPr>
      </w:pPr>
    </w:p>
    <w:p w14:paraId="2FBB6A62" w14:textId="77777777" w:rsidR="00257FFD" w:rsidRDefault="00257FFD">
      <w:pPr>
        <w:pStyle w:val="Style13"/>
        <w:widowControl/>
        <w:spacing w:before="182" w:line="278" w:lineRule="exact"/>
        <w:rPr>
          <w:rStyle w:val="FontStyle43"/>
        </w:rPr>
      </w:pPr>
      <w:r>
        <w:rPr>
          <w:rStyle w:val="FontStyle43"/>
        </w:rPr>
        <w:t>* Документы, составленные на иностранном языке, должны быть переведены на русский язык.</w:t>
      </w:r>
    </w:p>
    <w:p w14:paraId="43ECFF27" w14:textId="77777777" w:rsidR="00257FFD" w:rsidRDefault="00257FFD">
      <w:pPr>
        <w:pStyle w:val="Style13"/>
        <w:widowControl/>
        <w:spacing w:line="278" w:lineRule="exact"/>
        <w:rPr>
          <w:rStyle w:val="FontStyle43"/>
        </w:rPr>
      </w:pPr>
      <w:r>
        <w:rPr>
          <w:rStyle w:val="FontStyle43"/>
        </w:rPr>
        <w:t>Верность перевода на русский язык и (или) подлинность подписи переводчика должны быть засвидетельствованы нотариально.</w:t>
      </w:r>
    </w:p>
    <w:p w14:paraId="760554EE" w14:textId="77777777" w:rsidR="00257FFD" w:rsidRDefault="00257FFD">
      <w:pPr>
        <w:pStyle w:val="Style13"/>
        <w:widowControl/>
        <w:spacing w:line="274" w:lineRule="exact"/>
        <w:rPr>
          <w:rStyle w:val="FontStyle43"/>
        </w:rPr>
      </w:pPr>
      <w:r>
        <w:rPr>
          <w:rStyle w:val="FontStyle43"/>
        </w:rPr>
        <w:t>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федеральными законами и международными договорами Российской Федерации такая легализация не требуется.</w:t>
      </w:r>
    </w:p>
    <w:p w14:paraId="45981F87" w14:textId="77777777" w:rsidR="00257FFD" w:rsidRDefault="00257FFD">
      <w:pPr>
        <w:pStyle w:val="Style13"/>
        <w:widowControl/>
        <w:spacing w:line="240" w:lineRule="exact"/>
        <w:rPr>
          <w:sz w:val="20"/>
          <w:szCs w:val="20"/>
        </w:rPr>
      </w:pPr>
    </w:p>
    <w:p w14:paraId="77FE5BA0" w14:textId="77777777" w:rsidR="00257FFD" w:rsidRDefault="00257FFD">
      <w:pPr>
        <w:pStyle w:val="Style13"/>
        <w:widowControl/>
        <w:spacing w:before="34" w:line="274" w:lineRule="exact"/>
        <w:rPr>
          <w:rStyle w:val="FontStyle43"/>
        </w:rPr>
      </w:pPr>
      <w:r>
        <w:rPr>
          <w:rStyle w:val="FontStyle43"/>
        </w:rPr>
        <w:t>** Доверенность, выданная на территории РФ, должна быть заверена нотариально либо посольством (консульством) иностранного государства в РФ (с заверенным у нотариуса переводом на русский язык). Доверенность, выданная в стране, на территории которой было зарегистрировано предприятие, должна быть легализована в посольстве (консульстве) РФ в этой стране либо с приложенным «апостилем» (с заверенным у нотариуса переводом на русский язык).</w:t>
      </w:r>
    </w:p>
    <w:p w14:paraId="740E044E" w14:textId="77777777" w:rsidR="00257FFD" w:rsidRDefault="00257FFD">
      <w:pPr>
        <w:pStyle w:val="Style3"/>
        <w:widowControl/>
        <w:spacing w:before="206"/>
        <w:rPr>
          <w:rStyle w:val="FontStyle41"/>
        </w:rPr>
      </w:pPr>
      <w:r>
        <w:rPr>
          <w:rStyle w:val="FontStyle41"/>
        </w:rPr>
        <w:t>Физическими лицами-резидентами</w:t>
      </w:r>
    </w:p>
    <w:p w14:paraId="58C815DA" w14:textId="77777777" w:rsidR="00257FFD" w:rsidRDefault="00257FFD">
      <w:pPr>
        <w:widowControl/>
        <w:spacing w:after="413"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8530"/>
      </w:tblGrid>
      <w:tr w:rsidR="00257FFD" w14:paraId="6C38C471" w14:textId="77777777">
        <w:tc>
          <w:tcPr>
            <w:tcW w:w="821" w:type="dxa"/>
            <w:tcBorders>
              <w:top w:val="single" w:sz="6" w:space="0" w:color="auto"/>
              <w:left w:val="single" w:sz="6" w:space="0" w:color="auto"/>
              <w:bottom w:val="single" w:sz="6" w:space="0" w:color="auto"/>
              <w:right w:val="single" w:sz="6" w:space="0" w:color="auto"/>
            </w:tcBorders>
          </w:tcPr>
          <w:p w14:paraId="0EFB2D3B" w14:textId="77777777" w:rsidR="00257FFD" w:rsidRDefault="00257FFD">
            <w:pPr>
              <w:pStyle w:val="Style10"/>
              <w:widowControl/>
            </w:pPr>
          </w:p>
        </w:tc>
        <w:tc>
          <w:tcPr>
            <w:tcW w:w="8530" w:type="dxa"/>
            <w:tcBorders>
              <w:top w:val="single" w:sz="6" w:space="0" w:color="auto"/>
              <w:left w:val="single" w:sz="6" w:space="0" w:color="auto"/>
              <w:bottom w:val="single" w:sz="6" w:space="0" w:color="auto"/>
              <w:right w:val="single" w:sz="6" w:space="0" w:color="auto"/>
            </w:tcBorders>
          </w:tcPr>
          <w:p w14:paraId="5502EC86" w14:textId="77777777" w:rsidR="00257FFD" w:rsidRDefault="00257FFD">
            <w:pPr>
              <w:pStyle w:val="Style32"/>
              <w:widowControl/>
              <w:rPr>
                <w:rStyle w:val="FontStyle41"/>
              </w:rPr>
            </w:pPr>
            <w:r>
              <w:rPr>
                <w:rStyle w:val="FontStyle41"/>
              </w:rPr>
              <w:t>ДОКУМЕНТЫ</w:t>
            </w:r>
          </w:p>
        </w:tc>
      </w:tr>
      <w:tr w:rsidR="00257FFD" w14:paraId="7543DE5A" w14:textId="77777777">
        <w:tc>
          <w:tcPr>
            <w:tcW w:w="821" w:type="dxa"/>
            <w:tcBorders>
              <w:top w:val="single" w:sz="6" w:space="0" w:color="auto"/>
              <w:left w:val="single" w:sz="6" w:space="0" w:color="auto"/>
              <w:bottom w:val="single" w:sz="6" w:space="0" w:color="auto"/>
              <w:right w:val="single" w:sz="6" w:space="0" w:color="auto"/>
            </w:tcBorders>
            <w:vAlign w:val="center"/>
          </w:tcPr>
          <w:p w14:paraId="58D5153E" w14:textId="77777777" w:rsidR="00257FFD" w:rsidRDefault="00257FFD">
            <w:pPr>
              <w:pStyle w:val="Style24"/>
              <w:widowControl/>
              <w:spacing w:line="240" w:lineRule="auto"/>
              <w:rPr>
                <w:rStyle w:val="FontStyle43"/>
              </w:rPr>
            </w:pPr>
            <w:r>
              <w:rPr>
                <w:rStyle w:val="FontStyle43"/>
              </w:rPr>
              <w:t>1</w:t>
            </w:r>
          </w:p>
        </w:tc>
        <w:tc>
          <w:tcPr>
            <w:tcW w:w="8530" w:type="dxa"/>
            <w:tcBorders>
              <w:top w:val="single" w:sz="6" w:space="0" w:color="auto"/>
              <w:left w:val="single" w:sz="6" w:space="0" w:color="auto"/>
              <w:bottom w:val="single" w:sz="6" w:space="0" w:color="auto"/>
              <w:right w:val="single" w:sz="6" w:space="0" w:color="auto"/>
            </w:tcBorders>
            <w:vAlign w:val="center"/>
          </w:tcPr>
          <w:p w14:paraId="019CBE79" w14:textId="77777777" w:rsidR="00257FFD" w:rsidRDefault="00257FFD">
            <w:pPr>
              <w:pStyle w:val="Style24"/>
              <w:widowControl/>
              <w:ind w:right="19"/>
              <w:rPr>
                <w:rStyle w:val="FontStyle43"/>
              </w:rPr>
            </w:pPr>
            <w:r>
              <w:rPr>
                <w:rStyle w:val="FontStyle43"/>
              </w:rPr>
              <w:t>Документ,   удостоверяющий  личность,   в   соответствии   с нормативными правовыми актами Российской Федерации</w:t>
            </w:r>
            <w:r>
              <w:rPr>
                <w:rStyle w:val="FontStyle43"/>
              </w:rPr>
              <w:footnoteReference w:id="1"/>
            </w:r>
          </w:p>
        </w:tc>
      </w:tr>
      <w:tr w:rsidR="00257FFD" w14:paraId="36CA00A2" w14:textId="77777777">
        <w:tc>
          <w:tcPr>
            <w:tcW w:w="821" w:type="dxa"/>
            <w:tcBorders>
              <w:top w:val="single" w:sz="6" w:space="0" w:color="auto"/>
              <w:left w:val="single" w:sz="6" w:space="0" w:color="auto"/>
              <w:bottom w:val="single" w:sz="6" w:space="0" w:color="auto"/>
              <w:right w:val="single" w:sz="6" w:space="0" w:color="auto"/>
            </w:tcBorders>
            <w:vAlign w:val="center"/>
          </w:tcPr>
          <w:p w14:paraId="47B61DF4" w14:textId="77777777" w:rsidR="00257FFD" w:rsidRDefault="00257FFD">
            <w:pPr>
              <w:pStyle w:val="Style24"/>
              <w:widowControl/>
              <w:spacing w:line="240" w:lineRule="auto"/>
              <w:rPr>
                <w:rStyle w:val="FontStyle43"/>
              </w:rPr>
            </w:pPr>
            <w:r>
              <w:rPr>
                <w:rStyle w:val="FontStyle43"/>
              </w:rPr>
              <w:t>2</w:t>
            </w:r>
          </w:p>
        </w:tc>
        <w:tc>
          <w:tcPr>
            <w:tcW w:w="8530" w:type="dxa"/>
            <w:tcBorders>
              <w:top w:val="single" w:sz="6" w:space="0" w:color="auto"/>
              <w:left w:val="single" w:sz="6" w:space="0" w:color="auto"/>
              <w:bottom w:val="single" w:sz="6" w:space="0" w:color="auto"/>
              <w:right w:val="single" w:sz="6" w:space="0" w:color="auto"/>
            </w:tcBorders>
            <w:vAlign w:val="center"/>
          </w:tcPr>
          <w:p w14:paraId="30A7F761" w14:textId="77777777" w:rsidR="00257FFD" w:rsidRDefault="00257FFD">
            <w:pPr>
              <w:pStyle w:val="Style24"/>
              <w:widowControl/>
              <w:ind w:left="5" w:hanging="5"/>
              <w:rPr>
                <w:rStyle w:val="FontStyle43"/>
              </w:rPr>
            </w:pPr>
            <w:r>
              <w:rPr>
                <w:rStyle w:val="FontStyle43"/>
              </w:rPr>
              <w:t>При открытии счета депо индивидуальному предпринимателю : Свидетельство      о      государственной      регистрации индивидуального предпринимателя, зарегистрированного до 1 января 2017    - (нотариально заверенная копия или копия, заверенная регистрирующим органом) Лист     записи     Единого     государственного     реестра индивидуальных предпринимателей       -       для       индивидуальных предпринимателей, зарегистрированных после 1 января 2017 (нотариально заверенная копия или копия, заверенная регистрирующим органом)</w:t>
            </w:r>
          </w:p>
        </w:tc>
      </w:tr>
      <w:tr w:rsidR="00257FFD" w14:paraId="1D8E5F8C" w14:textId="77777777">
        <w:tc>
          <w:tcPr>
            <w:tcW w:w="9351" w:type="dxa"/>
            <w:gridSpan w:val="2"/>
            <w:tcBorders>
              <w:top w:val="single" w:sz="6" w:space="0" w:color="auto"/>
              <w:left w:val="nil"/>
              <w:bottom w:val="single" w:sz="6" w:space="0" w:color="auto"/>
              <w:right w:val="nil"/>
            </w:tcBorders>
          </w:tcPr>
          <w:p w14:paraId="7E8709C2" w14:textId="77777777" w:rsidR="00257FFD" w:rsidRDefault="00257FFD">
            <w:pPr>
              <w:pStyle w:val="Style24"/>
              <w:widowControl/>
              <w:spacing w:line="240" w:lineRule="auto"/>
              <w:rPr>
                <w:rStyle w:val="FontStyle43"/>
              </w:rPr>
            </w:pPr>
            <w:r>
              <w:rPr>
                <w:rStyle w:val="FontStyle43"/>
              </w:rPr>
              <w:t>3         Свидетельства о постановке на учет в налоговом органе (при наличии)</w:t>
            </w:r>
          </w:p>
        </w:tc>
      </w:tr>
      <w:tr w:rsidR="00257FFD" w14:paraId="5B8EFB3D" w14:textId="77777777">
        <w:tc>
          <w:tcPr>
            <w:tcW w:w="821" w:type="dxa"/>
            <w:tcBorders>
              <w:top w:val="single" w:sz="6" w:space="0" w:color="auto"/>
              <w:left w:val="single" w:sz="6" w:space="0" w:color="auto"/>
              <w:bottom w:val="single" w:sz="6" w:space="0" w:color="auto"/>
              <w:right w:val="single" w:sz="6" w:space="0" w:color="auto"/>
            </w:tcBorders>
            <w:vAlign w:val="center"/>
          </w:tcPr>
          <w:p w14:paraId="79F4524D" w14:textId="77777777" w:rsidR="00257FFD" w:rsidRDefault="00257FFD">
            <w:pPr>
              <w:pStyle w:val="Style24"/>
              <w:widowControl/>
              <w:spacing w:line="240" w:lineRule="auto"/>
              <w:rPr>
                <w:rStyle w:val="FontStyle43"/>
              </w:rPr>
            </w:pPr>
            <w:r>
              <w:rPr>
                <w:rStyle w:val="FontStyle43"/>
              </w:rPr>
              <w:t>4</w:t>
            </w:r>
          </w:p>
        </w:tc>
        <w:tc>
          <w:tcPr>
            <w:tcW w:w="8530" w:type="dxa"/>
            <w:tcBorders>
              <w:top w:val="single" w:sz="6" w:space="0" w:color="auto"/>
              <w:left w:val="single" w:sz="6" w:space="0" w:color="auto"/>
              <w:bottom w:val="single" w:sz="6" w:space="0" w:color="auto"/>
              <w:right w:val="single" w:sz="6" w:space="0" w:color="auto"/>
            </w:tcBorders>
            <w:vAlign w:val="center"/>
          </w:tcPr>
          <w:p w14:paraId="2D064903" w14:textId="77777777" w:rsidR="00257FFD" w:rsidRDefault="00257FFD">
            <w:pPr>
              <w:pStyle w:val="Style24"/>
              <w:widowControl/>
              <w:spacing w:line="278" w:lineRule="exact"/>
              <w:rPr>
                <w:rStyle w:val="FontStyle43"/>
              </w:rPr>
            </w:pPr>
            <w:r>
              <w:rPr>
                <w:rStyle w:val="FontStyle43"/>
              </w:rPr>
              <w:t>При открытии депозитного счета депо:</w:t>
            </w:r>
          </w:p>
          <w:p w14:paraId="652BC770" w14:textId="77777777" w:rsidR="00257FFD" w:rsidRDefault="00257FFD">
            <w:pPr>
              <w:pStyle w:val="Style24"/>
              <w:widowControl/>
              <w:spacing w:line="278" w:lineRule="exact"/>
              <w:ind w:right="10"/>
              <w:rPr>
                <w:rStyle w:val="FontStyle43"/>
              </w:rPr>
            </w:pPr>
            <w:r>
              <w:rPr>
                <w:rStyle w:val="FontStyle43"/>
              </w:rPr>
              <w:t>Лицензия на право нотариальной деятельности, свидетельство о постановке нотариуса на учет в налоговом органе, документы, подтверждающие назначение нотариуса на должность (нотариально заверенные копии)</w:t>
            </w:r>
          </w:p>
        </w:tc>
      </w:tr>
      <w:tr w:rsidR="00257FFD" w14:paraId="3F5BAC58" w14:textId="77777777">
        <w:tc>
          <w:tcPr>
            <w:tcW w:w="821" w:type="dxa"/>
            <w:tcBorders>
              <w:top w:val="single" w:sz="6" w:space="0" w:color="auto"/>
              <w:left w:val="single" w:sz="6" w:space="0" w:color="auto"/>
              <w:bottom w:val="single" w:sz="6" w:space="0" w:color="auto"/>
              <w:right w:val="single" w:sz="6" w:space="0" w:color="auto"/>
            </w:tcBorders>
          </w:tcPr>
          <w:p w14:paraId="17492E0D" w14:textId="77777777" w:rsidR="00257FFD" w:rsidRDefault="00257FFD">
            <w:pPr>
              <w:pStyle w:val="Style24"/>
              <w:widowControl/>
              <w:spacing w:line="240" w:lineRule="auto"/>
              <w:rPr>
                <w:rStyle w:val="FontStyle43"/>
              </w:rPr>
            </w:pPr>
            <w:r>
              <w:rPr>
                <w:rStyle w:val="FontStyle43"/>
              </w:rPr>
              <w:t>5</w:t>
            </w:r>
          </w:p>
        </w:tc>
        <w:tc>
          <w:tcPr>
            <w:tcW w:w="8530" w:type="dxa"/>
            <w:tcBorders>
              <w:top w:val="single" w:sz="6" w:space="0" w:color="auto"/>
              <w:left w:val="single" w:sz="6" w:space="0" w:color="auto"/>
              <w:bottom w:val="single" w:sz="6" w:space="0" w:color="auto"/>
              <w:right w:val="single" w:sz="6" w:space="0" w:color="auto"/>
            </w:tcBorders>
          </w:tcPr>
          <w:p w14:paraId="6D7868DC" w14:textId="77777777" w:rsidR="00257FFD" w:rsidRDefault="00257FFD">
            <w:pPr>
              <w:pStyle w:val="Style24"/>
              <w:widowControl/>
              <w:spacing w:line="240" w:lineRule="auto"/>
              <w:rPr>
                <w:rStyle w:val="FontStyle43"/>
              </w:rPr>
            </w:pPr>
            <w:r>
              <w:rPr>
                <w:rStyle w:val="FontStyle43"/>
              </w:rPr>
              <w:t>Поручение на открытие счета депо (Форма Ф22)</w:t>
            </w:r>
            <w:r>
              <w:rPr>
                <w:rStyle w:val="FontStyle43"/>
              </w:rPr>
              <w:footnoteReference w:id="2"/>
            </w:r>
          </w:p>
        </w:tc>
      </w:tr>
      <w:tr w:rsidR="00257FFD" w14:paraId="2304B096" w14:textId="77777777">
        <w:tc>
          <w:tcPr>
            <w:tcW w:w="821" w:type="dxa"/>
            <w:tcBorders>
              <w:top w:val="single" w:sz="6" w:space="0" w:color="auto"/>
              <w:left w:val="single" w:sz="6" w:space="0" w:color="auto"/>
              <w:bottom w:val="single" w:sz="6" w:space="0" w:color="auto"/>
              <w:right w:val="single" w:sz="6" w:space="0" w:color="auto"/>
            </w:tcBorders>
          </w:tcPr>
          <w:p w14:paraId="3AEF7F84" w14:textId="77777777" w:rsidR="00257FFD" w:rsidRDefault="00257FFD">
            <w:pPr>
              <w:pStyle w:val="Style24"/>
              <w:widowControl/>
              <w:spacing w:line="240" w:lineRule="auto"/>
              <w:rPr>
                <w:rStyle w:val="FontStyle43"/>
              </w:rPr>
            </w:pPr>
            <w:r>
              <w:rPr>
                <w:rStyle w:val="FontStyle43"/>
              </w:rPr>
              <w:t>6</w:t>
            </w:r>
          </w:p>
        </w:tc>
        <w:tc>
          <w:tcPr>
            <w:tcW w:w="8530" w:type="dxa"/>
            <w:tcBorders>
              <w:top w:val="single" w:sz="6" w:space="0" w:color="auto"/>
              <w:left w:val="single" w:sz="6" w:space="0" w:color="auto"/>
              <w:bottom w:val="single" w:sz="6" w:space="0" w:color="auto"/>
              <w:right w:val="single" w:sz="6" w:space="0" w:color="auto"/>
            </w:tcBorders>
          </w:tcPr>
          <w:p w14:paraId="10FBB2BD" w14:textId="77777777" w:rsidR="00257FFD" w:rsidRDefault="00257FFD">
            <w:pPr>
              <w:pStyle w:val="Style24"/>
              <w:widowControl/>
              <w:spacing w:line="240" w:lineRule="auto"/>
              <w:rPr>
                <w:rStyle w:val="FontStyle43"/>
              </w:rPr>
            </w:pPr>
            <w:r>
              <w:rPr>
                <w:rStyle w:val="FontStyle43"/>
              </w:rPr>
              <w:t>Анкета клиента (для физических лиц) (Форма А2)</w:t>
            </w:r>
            <w:r>
              <w:rPr>
                <w:rStyle w:val="FontStyle43"/>
              </w:rPr>
              <w:footnoteReference w:id="3"/>
            </w:r>
          </w:p>
        </w:tc>
      </w:tr>
      <w:tr w:rsidR="00257FFD" w14:paraId="1382E581" w14:textId="77777777">
        <w:tc>
          <w:tcPr>
            <w:tcW w:w="821" w:type="dxa"/>
            <w:tcBorders>
              <w:top w:val="single" w:sz="6" w:space="0" w:color="auto"/>
              <w:left w:val="single" w:sz="6" w:space="0" w:color="auto"/>
              <w:bottom w:val="single" w:sz="6" w:space="0" w:color="auto"/>
              <w:right w:val="single" w:sz="6" w:space="0" w:color="auto"/>
            </w:tcBorders>
          </w:tcPr>
          <w:p w14:paraId="05F73F9D" w14:textId="77777777" w:rsidR="00257FFD" w:rsidRDefault="00257FFD">
            <w:pPr>
              <w:pStyle w:val="Style24"/>
              <w:widowControl/>
              <w:spacing w:line="240" w:lineRule="auto"/>
              <w:rPr>
                <w:rStyle w:val="FontStyle43"/>
              </w:rPr>
            </w:pPr>
            <w:r>
              <w:rPr>
                <w:rStyle w:val="FontStyle43"/>
              </w:rPr>
              <w:t>7</w:t>
            </w:r>
          </w:p>
        </w:tc>
        <w:tc>
          <w:tcPr>
            <w:tcW w:w="8530" w:type="dxa"/>
            <w:tcBorders>
              <w:top w:val="single" w:sz="6" w:space="0" w:color="auto"/>
              <w:left w:val="single" w:sz="6" w:space="0" w:color="auto"/>
              <w:bottom w:val="single" w:sz="6" w:space="0" w:color="auto"/>
              <w:right w:val="single" w:sz="6" w:space="0" w:color="auto"/>
            </w:tcBorders>
          </w:tcPr>
          <w:p w14:paraId="79502AB2" w14:textId="77777777" w:rsidR="00257FFD" w:rsidRDefault="00257FFD">
            <w:pPr>
              <w:pStyle w:val="Style24"/>
              <w:widowControl/>
              <w:spacing w:line="240" w:lineRule="auto"/>
              <w:rPr>
                <w:rStyle w:val="FontStyle43"/>
              </w:rPr>
            </w:pPr>
            <w:r>
              <w:rPr>
                <w:rStyle w:val="FontStyle43"/>
              </w:rPr>
              <w:t>Сведения для идентификации физического лица (Форма А1 2 )</w:t>
            </w:r>
            <w:r>
              <w:rPr>
                <w:rStyle w:val="FontStyle43"/>
              </w:rPr>
              <w:footnoteReference w:id="4"/>
            </w:r>
          </w:p>
        </w:tc>
      </w:tr>
    </w:tbl>
    <w:p w14:paraId="1FAB3CA3" w14:textId="77777777" w:rsidR="00257FFD" w:rsidRDefault="00257FFD">
      <w:pPr>
        <w:widowControl/>
        <w:rPr>
          <w:rStyle w:val="FontStyle43"/>
        </w:rPr>
        <w:sectPr w:rsidR="00257FFD">
          <w:footerReference w:type="default" r:id="rId18"/>
          <w:type w:val="continuous"/>
          <w:pgSz w:w="11905" w:h="16837"/>
          <w:pgMar w:top="1435" w:right="1112" w:bottom="1282" w:left="1443" w:header="720" w:footer="720" w:gutter="0"/>
          <w:cols w:space="60"/>
          <w:noEndnote/>
        </w:sectPr>
      </w:pPr>
    </w:p>
    <w:p w14:paraId="07420A97" w14:textId="77777777" w:rsidR="00257FFD" w:rsidRDefault="00257FFD">
      <w:pPr>
        <w:pStyle w:val="Style13"/>
        <w:widowControl/>
        <w:rPr>
          <w:rStyle w:val="FontStyle43"/>
        </w:rPr>
      </w:pPr>
      <w:r>
        <w:rPr>
          <w:rStyle w:val="FontStyle43"/>
        </w:rPr>
        <w:lastRenderedPageBreak/>
        <w:t>копию), подтверждающую его полномочия на совершение необходимых действий от имени Депонента.</w:t>
      </w:r>
    </w:p>
    <w:p w14:paraId="0B9D0060" w14:textId="77777777" w:rsidR="00257FFD" w:rsidRDefault="00257FFD">
      <w:pPr>
        <w:pStyle w:val="Style13"/>
        <w:widowControl/>
        <w:rPr>
          <w:rStyle w:val="FontStyle43"/>
        </w:rPr>
      </w:pPr>
      <w:r>
        <w:rPr>
          <w:rStyle w:val="FontStyle43"/>
        </w:rPr>
        <w:t>** Поручение на открытие счета депо и Анкета клиента должны быть подписаны в присутствии сотрудника Депозитария, который удостоверяет подпись физического лица. Если вышеуказанные документы предоставляется по почте или курьером, подпись физического лица должна быть удостоверена нотариально. ***При наличии у физического лица выгодоприобретателя (ей) Форма А1 _2 заполняется для каждого выгодоприобретателя физического лица</w:t>
      </w:r>
    </w:p>
    <w:p w14:paraId="21241B39" w14:textId="77777777" w:rsidR="00257FFD" w:rsidRDefault="00257FFD">
      <w:pPr>
        <w:pStyle w:val="Style13"/>
        <w:widowControl/>
        <w:rPr>
          <w:rStyle w:val="FontStyle43"/>
        </w:rPr>
        <w:sectPr w:rsidR="00257FFD">
          <w:pgSz w:w="11905" w:h="16837"/>
          <w:pgMar w:top="1282" w:right="1419" w:bottom="1440" w:left="1558" w:header="720" w:footer="720" w:gutter="0"/>
          <w:cols w:space="60"/>
          <w:noEndnote/>
        </w:sectPr>
      </w:pP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3977"/>
      </w:tblGrid>
      <w:tr w:rsidR="004953FC" w:rsidRPr="009C5226" w14:paraId="4DFE254B" w14:textId="77777777" w:rsidTr="00257FFD">
        <w:trPr>
          <w:trHeight w:val="451"/>
        </w:trPr>
        <w:tc>
          <w:tcPr>
            <w:tcW w:w="5353" w:type="dxa"/>
            <w:tcBorders>
              <w:top w:val="nil"/>
              <w:left w:val="nil"/>
              <w:right w:val="nil"/>
            </w:tcBorders>
            <w:vAlign w:val="center"/>
          </w:tcPr>
          <w:p w14:paraId="013523F7" w14:textId="77777777" w:rsidR="004953FC" w:rsidRDefault="004953FC" w:rsidP="00257FFD">
            <w:pPr>
              <w:jc w:val="both"/>
              <w:rPr>
                <w:b/>
              </w:rPr>
            </w:pPr>
          </w:p>
        </w:tc>
        <w:tc>
          <w:tcPr>
            <w:tcW w:w="3977" w:type="dxa"/>
            <w:tcBorders>
              <w:top w:val="nil"/>
              <w:left w:val="nil"/>
              <w:right w:val="nil"/>
            </w:tcBorders>
            <w:vAlign w:val="center"/>
          </w:tcPr>
          <w:p w14:paraId="6EB16E6E" w14:textId="77777777" w:rsidR="004953FC" w:rsidRDefault="004953FC" w:rsidP="00257FFD">
            <w:pPr>
              <w:spacing w:line="300" w:lineRule="atLeast"/>
              <w:ind w:firstLine="6096"/>
              <w:jc w:val="right"/>
              <w:rPr>
                <w:b/>
              </w:rPr>
            </w:pPr>
            <w:r>
              <w:rPr>
                <w:b/>
              </w:rPr>
              <w:t>ППриложение № 4</w:t>
            </w:r>
          </w:p>
          <w:p w14:paraId="27E6588A" w14:textId="77777777" w:rsidR="004953FC" w:rsidRPr="00DE7900" w:rsidRDefault="004953FC" w:rsidP="00257FFD">
            <w:pPr>
              <w:spacing w:line="300" w:lineRule="atLeast"/>
              <w:ind w:firstLine="6096"/>
              <w:jc w:val="right"/>
              <w:rPr>
                <w:b/>
              </w:rPr>
            </w:pPr>
            <w:r>
              <w:rPr>
                <w:b/>
              </w:rPr>
              <w:t xml:space="preserve">к </w:t>
            </w:r>
            <w:r w:rsidRPr="00DE7900">
              <w:rPr>
                <w:b/>
                <w:sz w:val="22"/>
                <w:szCs w:val="22"/>
              </w:rPr>
              <w:t xml:space="preserve">к Условиям осуществления </w:t>
            </w:r>
          </w:p>
          <w:p w14:paraId="4ADF7EC6" w14:textId="77777777" w:rsidR="004953FC" w:rsidRDefault="004953FC" w:rsidP="00257FFD">
            <w:pPr>
              <w:jc w:val="right"/>
              <w:rPr>
                <w:b/>
              </w:rPr>
            </w:pPr>
            <w:r w:rsidRPr="00DE7900">
              <w:rPr>
                <w:b/>
                <w:sz w:val="22"/>
                <w:szCs w:val="22"/>
              </w:rPr>
              <w:t>депозитарной деятельности</w:t>
            </w:r>
          </w:p>
          <w:p w14:paraId="7B0F4732" w14:textId="77777777" w:rsidR="004953FC" w:rsidRPr="00DE7900" w:rsidRDefault="004953FC" w:rsidP="00257FFD">
            <w:pPr>
              <w:jc w:val="right"/>
              <w:rPr>
                <w:b/>
              </w:rPr>
            </w:pPr>
            <w:r>
              <w:rPr>
                <w:b/>
                <w:sz w:val="22"/>
                <w:szCs w:val="22"/>
              </w:rPr>
              <w:t>ЗАО «ПРСД»</w:t>
            </w:r>
          </w:p>
          <w:p w14:paraId="142B3E21" w14:textId="77777777" w:rsidR="004953FC" w:rsidRPr="00D01287" w:rsidRDefault="004953FC" w:rsidP="00257FFD">
            <w:pPr>
              <w:ind w:left="-1525" w:right="510" w:hanging="567"/>
              <w:jc w:val="both"/>
            </w:pPr>
            <w:r w:rsidRPr="00DE7900">
              <w:rPr>
                <w:sz w:val="22"/>
                <w:szCs w:val="22"/>
              </w:rPr>
              <w:t>«Первый Специа</w:t>
            </w:r>
            <w:r>
              <w:rPr>
                <w:sz w:val="22"/>
                <w:szCs w:val="22"/>
              </w:rPr>
              <w:t>ЗА</w:t>
            </w:r>
          </w:p>
          <w:p w14:paraId="59FB404B" w14:textId="77777777" w:rsidR="004953FC" w:rsidRDefault="004953FC" w:rsidP="00257FFD">
            <w:pPr>
              <w:jc w:val="both"/>
              <w:rPr>
                <w:b/>
              </w:rPr>
            </w:pPr>
            <w:r>
              <w:rPr>
                <w:b/>
              </w:rPr>
              <w:t>Тарифы на депозитарные услуги</w:t>
            </w:r>
          </w:p>
          <w:p w14:paraId="16DE61F4" w14:textId="77777777" w:rsidR="004953FC" w:rsidRDefault="004953FC" w:rsidP="00257FFD">
            <w:pPr>
              <w:jc w:val="both"/>
              <w:rPr>
                <w:b/>
              </w:rPr>
            </w:pPr>
          </w:p>
          <w:p w14:paraId="6C6085E9" w14:textId="77777777" w:rsidR="004953FC" w:rsidRDefault="004953FC" w:rsidP="00257FFD">
            <w:pPr>
              <w:jc w:val="both"/>
              <w:rPr>
                <w:b/>
              </w:rPr>
            </w:pPr>
          </w:p>
        </w:tc>
      </w:tr>
      <w:tr w:rsidR="004953FC" w14:paraId="76937596" w14:textId="77777777" w:rsidTr="00257FFD">
        <w:trPr>
          <w:trHeight w:val="451"/>
        </w:trPr>
        <w:tc>
          <w:tcPr>
            <w:tcW w:w="5353" w:type="dxa"/>
            <w:vAlign w:val="center"/>
          </w:tcPr>
          <w:p w14:paraId="29E98C95" w14:textId="77777777" w:rsidR="004953FC" w:rsidRDefault="004953FC" w:rsidP="00257FFD">
            <w:pPr>
              <w:jc w:val="both"/>
              <w:rPr>
                <w:b/>
              </w:rPr>
            </w:pPr>
            <w:r>
              <w:rPr>
                <w:b/>
              </w:rPr>
              <w:t>Вид услуги</w:t>
            </w:r>
          </w:p>
        </w:tc>
        <w:tc>
          <w:tcPr>
            <w:tcW w:w="3977" w:type="dxa"/>
            <w:vAlign w:val="center"/>
          </w:tcPr>
          <w:p w14:paraId="7FC2FDE7" w14:textId="77777777" w:rsidR="004953FC" w:rsidRPr="001351AB" w:rsidRDefault="004953FC" w:rsidP="00257FFD">
            <w:pPr>
              <w:jc w:val="both"/>
              <w:rPr>
                <w:b/>
              </w:rPr>
            </w:pPr>
            <w:r>
              <w:rPr>
                <w:b/>
              </w:rPr>
              <w:t>Стоимость услуги</w:t>
            </w:r>
          </w:p>
        </w:tc>
      </w:tr>
      <w:tr w:rsidR="004953FC" w14:paraId="25B41186" w14:textId="77777777" w:rsidTr="00257FFD">
        <w:trPr>
          <w:trHeight w:val="536"/>
        </w:trPr>
        <w:tc>
          <w:tcPr>
            <w:tcW w:w="5353" w:type="dxa"/>
            <w:vAlign w:val="center"/>
          </w:tcPr>
          <w:p w14:paraId="1212E046" w14:textId="77777777" w:rsidR="004953FC" w:rsidRPr="00E94036" w:rsidRDefault="004953FC" w:rsidP="00257FFD">
            <w:pPr>
              <w:jc w:val="both"/>
            </w:pPr>
            <w:r>
              <w:t xml:space="preserve">1. </w:t>
            </w:r>
            <w:r w:rsidRPr="00E94036">
              <w:t>Открытие, закрытие счета депо</w:t>
            </w:r>
          </w:p>
        </w:tc>
        <w:tc>
          <w:tcPr>
            <w:tcW w:w="3977" w:type="dxa"/>
            <w:vAlign w:val="center"/>
          </w:tcPr>
          <w:p w14:paraId="79329CBE" w14:textId="77777777" w:rsidR="004953FC" w:rsidRDefault="004953FC" w:rsidP="00257FFD">
            <w:pPr>
              <w:jc w:val="both"/>
            </w:pPr>
            <w:r>
              <w:t>Бесплатно</w:t>
            </w:r>
          </w:p>
        </w:tc>
      </w:tr>
      <w:tr w:rsidR="004953FC" w:rsidRPr="00E94036" w14:paraId="532EE068" w14:textId="77777777" w:rsidTr="00257FFD">
        <w:tc>
          <w:tcPr>
            <w:tcW w:w="5353" w:type="dxa"/>
            <w:vAlign w:val="center"/>
          </w:tcPr>
          <w:p w14:paraId="0810F5C2" w14:textId="77777777" w:rsidR="004953FC" w:rsidRPr="00E94036" w:rsidRDefault="004953FC" w:rsidP="00257FFD">
            <w:pPr>
              <w:jc w:val="both"/>
            </w:pPr>
            <w:r>
              <w:t xml:space="preserve">2. </w:t>
            </w:r>
            <w:r w:rsidRPr="00E94036">
              <w:t xml:space="preserve">Открытие </w:t>
            </w:r>
            <w:r>
              <w:t xml:space="preserve">раздела счета депо, в том числе </w:t>
            </w:r>
            <w:r w:rsidRPr="00E94036">
              <w:t>торгового раздела в рамках торгового счета депо</w:t>
            </w:r>
            <w:r>
              <w:t xml:space="preserve"> Депозитария </w:t>
            </w:r>
            <w:r w:rsidRPr="00E94036">
              <w:t xml:space="preserve"> в расчетном депозитарии</w:t>
            </w:r>
          </w:p>
        </w:tc>
        <w:tc>
          <w:tcPr>
            <w:tcW w:w="3977" w:type="dxa"/>
            <w:vAlign w:val="center"/>
          </w:tcPr>
          <w:p w14:paraId="0DB0D02C" w14:textId="77777777" w:rsidR="004953FC" w:rsidRDefault="004953FC" w:rsidP="00257FFD">
            <w:pPr>
              <w:jc w:val="both"/>
            </w:pPr>
            <w:r>
              <w:t>Бесплатно</w:t>
            </w:r>
          </w:p>
        </w:tc>
      </w:tr>
      <w:tr w:rsidR="004953FC" w:rsidRPr="009C5226" w14:paraId="2EFC0B1B" w14:textId="77777777" w:rsidTr="00257FFD">
        <w:trPr>
          <w:trHeight w:val="3439"/>
        </w:trPr>
        <w:tc>
          <w:tcPr>
            <w:tcW w:w="5353" w:type="dxa"/>
            <w:vAlign w:val="center"/>
          </w:tcPr>
          <w:p w14:paraId="4863C701" w14:textId="77777777" w:rsidR="004953FC" w:rsidRPr="0012585B" w:rsidRDefault="004953FC" w:rsidP="00257FFD">
            <w:pPr>
              <w:jc w:val="both"/>
            </w:pPr>
            <w:r>
              <w:t>3. Ведение счета депо, хранение и учет ценных бумаг на счете депо</w:t>
            </w:r>
            <w:r w:rsidRPr="0012585B">
              <w:t>:</w:t>
            </w:r>
            <w:r>
              <w:t xml:space="preserve"> </w:t>
            </w:r>
          </w:p>
          <w:p w14:paraId="36D6474F" w14:textId="77777777" w:rsidR="004953FC" w:rsidRPr="00DE27E9" w:rsidRDefault="004953FC" w:rsidP="00257FFD">
            <w:pPr>
              <w:jc w:val="both"/>
            </w:pPr>
            <w:r>
              <w:t>для юридических лиц</w:t>
            </w:r>
          </w:p>
          <w:p w14:paraId="557A6249" w14:textId="77777777" w:rsidR="004953FC" w:rsidRPr="00DE27E9" w:rsidRDefault="004953FC" w:rsidP="00257FFD">
            <w:pPr>
              <w:jc w:val="both"/>
            </w:pPr>
          </w:p>
          <w:p w14:paraId="53197A63" w14:textId="77777777" w:rsidR="004953FC" w:rsidRPr="00DE27E9" w:rsidRDefault="004953FC" w:rsidP="00257FFD">
            <w:pPr>
              <w:jc w:val="both"/>
            </w:pPr>
          </w:p>
          <w:p w14:paraId="13790913" w14:textId="77777777" w:rsidR="004953FC" w:rsidRPr="00DE27E9" w:rsidRDefault="004953FC" w:rsidP="00257FFD">
            <w:pPr>
              <w:jc w:val="both"/>
            </w:pPr>
          </w:p>
          <w:p w14:paraId="255DE0F7" w14:textId="77777777" w:rsidR="004953FC" w:rsidRPr="00DE27E9" w:rsidRDefault="004953FC" w:rsidP="00257FFD">
            <w:pPr>
              <w:jc w:val="both"/>
            </w:pPr>
          </w:p>
          <w:p w14:paraId="1D8C2D03" w14:textId="77777777" w:rsidR="004953FC" w:rsidRDefault="004953FC" w:rsidP="00257FFD">
            <w:pPr>
              <w:jc w:val="both"/>
            </w:pPr>
            <w:r>
              <w:t>для физических лиц</w:t>
            </w:r>
          </w:p>
          <w:p w14:paraId="25A7984B" w14:textId="77777777" w:rsidR="004953FC" w:rsidRDefault="004953FC" w:rsidP="00257FFD">
            <w:pPr>
              <w:jc w:val="both"/>
            </w:pPr>
          </w:p>
          <w:p w14:paraId="298A44AC" w14:textId="77777777" w:rsidR="004953FC" w:rsidRDefault="004953FC" w:rsidP="00257FFD">
            <w:pPr>
              <w:jc w:val="both"/>
            </w:pPr>
          </w:p>
          <w:p w14:paraId="387942A4" w14:textId="77777777" w:rsidR="004953FC" w:rsidRDefault="004953FC" w:rsidP="00257FFD">
            <w:pPr>
              <w:jc w:val="both"/>
            </w:pPr>
          </w:p>
          <w:p w14:paraId="1EFE6459" w14:textId="77777777" w:rsidR="004953FC" w:rsidRDefault="004953FC" w:rsidP="00257FFD">
            <w:pPr>
              <w:jc w:val="both"/>
            </w:pPr>
          </w:p>
          <w:p w14:paraId="205C6AD9" w14:textId="77777777" w:rsidR="004953FC" w:rsidRPr="0012585B" w:rsidRDefault="004953FC" w:rsidP="00257FFD">
            <w:pPr>
              <w:jc w:val="both"/>
            </w:pPr>
          </w:p>
          <w:p w14:paraId="147BC95F" w14:textId="77777777" w:rsidR="004953FC" w:rsidRDefault="004953FC" w:rsidP="00257FFD">
            <w:pPr>
              <w:jc w:val="both"/>
            </w:pPr>
          </w:p>
        </w:tc>
        <w:tc>
          <w:tcPr>
            <w:tcW w:w="3977" w:type="dxa"/>
            <w:vAlign w:val="center"/>
          </w:tcPr>
          <w:p w14:paraId="6BE90060" w14:textId="77777777" w:rsidR="004953FC" w:rsidRDefault="004953FC" w:rsidP="00257FFD">
            <w:pPr>
              <w:jc w:val="both"/>
            </w:pPr>
            <w:r>
              <w:t>100 рублей за каждый выпуск ценных бумаг, учитываемых на счете депо,</w:t>
            </w:r>
            <w:r w:rsidRPr="00E94036">
              <w:t xml:space="preserve"> </w:t>
            </w:r>
            <w:r>
              <w:t>по состоянию на последний рабочий день месяца</w:t>
            </w:r>
            <w:r w:rsidRPr="00E94036">
              <w:t xml:space="preserve">, </w:t>
            </w:r>
            <w:r>
              <w:t>за который производится расчет.</w:t>
            </w:r>
          </w:p>
          <w:p w14:paraId="64C04BEC" w14:textId="77777777" w:rsidR="004953FC" w:rsidRDefault="004953FC" w:rsidP="00257FFD">
            <w:pPr>
              <w:jc w:val="both"/>
            </w:pPr>
          </w:p>
          <w:p w14:paraId="402D900D" w14:textId="77777777" w:rsidR="004953FC" w:rsidRPr="00E94036" w:rsidRDefault="004953FC" w:rsidP="00257FFD">
            <w:pPr>
              <w:jc w:val="both"/>
            </w:pPr>
            <w:r>
              <w:t>100 рублей за каждый выпуск ценных бумаг, учитываемых на счете депо,</w:t>
            </w:r>
            <w:r w:rsidRPr="00E94036">
              <w:t xml:space="preserve"> </w:t>
            </w:r>
            <w:r>
              <w:t>по состоянию на последний рабочий день месяца</w:t>
            </w:r>
            <w:r w:rsidRPr="00E94036">
              <w:t xml:space="preserve">, </w:t>
            </w:r>
            <w:r>
              <w:t xml:space="preserve">за который производится расчет. </w:t>
            </w:r>
          </w:p>
        </w:tc>
      </w:tr>
      <w:tr w:rsidR="004953FC" w:rsidRPr="009C5226" w14:paraId="01A54B2C" w14:textId="77777777" w:rsidTr="00257FFD">
        <w:trPr>
          <w:trHeight w:val="571"/>
        </w:trPr>
        <w:tc>
          <w:tcPr>
            <w:tcW w:w="5353" w:type="dxa"/>
            <w:vAlign w:val="center"/>
          </w:tcPr>
          <w:p w14:paraId="1642D01F" w14:textId="77777777" w:rsidR="004953FC" w:rsidRPr="009E3C0E" w:rsidRDefault="004953FC" w:rsidP="00257FFD">
            <w:pPr>
              <w:jc w:val="both"/>
            </w:pPr>
            <w:r>
              <w:t xml:space="preserve">4. Зачисление (списание) ценных бумаг по торговым разделам счета депо </w:t>
            </w:r>
            <w:r w:rsidRPr="009E3C0E">
              <w:t>по результатам клиринга на основании отчета об операциях по торговому счету Депозитария, полученного от расчетного депозитария</w:t>
            </w:r>
          </w:p>
        </w:tc>
        <w:tc>
          <w:tcPr>
            <w:tcW w:w="3977" w:type="dxa"/>
            <w:vAlign w:val="center"/>
          </w:tcPr>
          <w:p w14:paraId="1C36E96A" w14:textId="77777777" w:rsidR="004953FC" w:rsidRDefault="004953FC" w:rsidP="00257FFD">
            <w:pPr>
              <w:jc w:val="both"/>
            </w:pPr>
            <w:r>
              <w:t>10 рублей за каждое поручение на зачисление/списание ценных бумаг</w:t>
            </w:r>
          </w:p>
        </w:tc>
      </w:tr>
      <w:tr w:rsidR="004953FC" w:rsidRPr="0012585B" w14:paraId="4981200B" w14:textId="77777777" w:rsidTr="00257FFD">
        <w:trPr>
          <w:trHeight w:val="2140"/>
        </w:trPr>
        <w:tc>
          <w:tcPr>
            <w:tcW w:w="5353" w:type="dxa"/>
            <w:vAlign w:val="center"/>
          </w:tcPr>
          <w:p w14:paraId="3D418B49" w14:textId="77777777" w:rsidR="004953FC" w:rsidRDefault="004953FC" w:rsidP="00257FFD">
            <w:pPr>
              <w:jc w:val="both"/>
            </w:pPr>
            <w:r>
              <w:t>5. Зачисление (прием на учет и/или хранение) ценных бумаг, за исключением случая, указанного в п.4.</w:t>
            </w:r>
          </w:p>
          <w:p w14:paraId="1689411F" w14:textId="77777777" w:rsidR="004953FC" w:rsidRDefault="004953FC" w:rsidP="00257FFD">
            <w:pPr>
              <w:jc w:val="both"/>
            </w:pPr>
            <w:r>
              <w:t>для юридических лиц</w:t>
            </w:r>
          </w:p>
          <w:p w14:paraId="2A93F9C9" w14:textId="77777777" w:rsidR="004953FC" w:rsidRDefault="004953FC" w:rsidP="00257FFD">
            <w:pPr>
              <w:jc w:val="both"/>
            </w:pPr>
          </w:p>
          <w:p w14:paraId="09E25E5A" w14:textId="77777777" w:rsidR="004953FC" w:rsidRDefault="004953FC" w:rsidP="00257FFD">
            <w:pPr>
              <w:jc w:val="both"/>
            </w:pPr>
            <w:r>
              <w:t>для физических лиц</w:t>
            </w:r>
          </w:p>
          <w:p w14:paraId="4C4A5D5D" w14:textId="77777777" w:rsidR="004953FC" w:rsidRDefault="004953FC" w:rsidP="00257FFD">
            <w:pPr>
              <w:jc w:val="both"/>
            </w:pPr>
          </w:p>
        </w:tc>
        <w:tc>
          <w:tcPr>
            <w:tcW w:w="3977" w:type="dxa"/>
            <w:vAlign w:val="center"/>
          </w:tcPr>
          <w:p w14:paraId="5BEC9B3D" w14:textId="77777777" w:rsidR="004953FC" w:rsidRDefault="004953FC" w:rsidP="00257FFD">
            <w:pPr>
              <w:jc w:val="both"/>
            </w:pPr>
            <w:r>
              <w:t>50 рублей за каждое поручение на зачисление ценных бумаг</w:t>
            </w:r>
          </w:p>
          <w:p w14:paraId="1F0C66ED" w14:textId="77777777" w:rsidR="004953FC" w:rsidRDefault="004953FC" w:rsidP="00257FFD">
            <w:pPr>
              <w:jc w:val="both"/>
            </w:pPr>
          </w:p>
          <w:p w14:paraId="39D55DED" w14:textId="77777777" w:rsidR="004953FC" w:rsidRDefault="004953FC" w:rsidP="00257FFD">
            <w:pPr>
              <w:jc w:val="both"/>
            </w:pPr>
            <w:r>
              <w:t>Бесплатно</w:t>
            </w:r>
          </w:p>
        </w:tc>
      </w:tr>
      <w:tr w:rsidR="004953FC" w:rsidRPr="009C5226" w14:paraId="5481ABB5" w14:textId="77777777" w:rsidTr="00257FFD">
        <w:trPr>
          <w:trHeight w:val="551"/>
        </w:trPr>
        <w:tc>
          <w:tcPr>
            <w:tcW w:w="5353" w:type="dxa"/>
            <w:vAlign w:val="center"/>
          </w:tcPr>
          <w:p w14:paraId="79B722C1" w14:textId="77777777" w:rsidR="004953FC" w:rsidRDefault="004953FC" w:rsidP="00257FFD">
            <w:pPr>
              <w:jc w:val="both"/>
            </w:pPr>
            <w:r>
              <w:t>6. Списание (снятие с учета и/или хранения) ценных бумаг, за исключением случая, указанного в п.4.</w:t>
            </w:r>
          </w:p>
        </w:tc>
        <w:tc>
          <w:tcPr>
            <w:tcW w:w="3977" w:type="dxa"/>
            <w:vAlign w:val="center"/>
          </w:tcPr>
          <w:p w14:paraId="01BD4160" w14:textId="77777777" w:rsidR="004953FC" w:rsidRDefault="004953FC" w:rsidP="00257FFD">
            <w:pPr>
              <w:jc w:val="both"/>
            </w:pPr>
            <w:r>
              <w:t>200 рублей за каждое поручение на списание ценных бумаг</w:t>
            </w:r>
          </w:p>
        </w:tc>
      </w:tr>
      <w:tr w:rsidR="004953FC" w:rsidRPr="00BB4D9F" w14:paraId="0F0C8FFA" w14:textId="77777777" w:rsidTr="00257FFD">
        <w:trPr>
          <w:trHeight w:val="557"/>
        </w:trPr>
        <w:tc>
          <w:tcPr>
            <w:tcW w:w="5353" w:type="dxa"/>
            <w:vAlign w:val="center"/>
          </w:tcPr>
          <w:p w14:paraId="0DA52290" w14:textId="77777777" w:rsidR="004953FC" w:rsidRDefault="004953FC" w:rsidP="00257FFD">
            <w:pPr>
              <w:jc w:val="both"/>
            </w:pPr>
            <w:r>
              <w:t>7. Перевод ценных бумаг между счетами депо внутри Депозитария без смены места хранения ценных бумаг</w:t>
            </w:r>
          </w:p>
        </w:tc>
        <w:tc>
          <w:tcPr>
            <w:tcW w:w="3977" w:type="dxa"/>
            <w:vAlign w:val="center"/>
          </w:tcPr>
          <w:p w14:paraId="132BB6B2" w14:textId="77777777" w:rsidR="004953FC" w:rsidRDefault="004953FC" w:rsidP="00257FFD">
            <w:pPr>
              <w:jc w:val="both"/>
            </w:pPr>
            <w:r>
              <w:t>Бесплатно</w:t>
            </w:r>
          </w:p>
        </w:tc>
      </w:tr>
      <w:tr w:rsidR="004953FC" w:rsidRPr="009C5226" w14:paraId="1C9662A4" w14:textId="77777777" w:rsidTr="00257FFD">
        <w:trPr>
          <w:trHeight w:val="557"/>
        </w:trPr>
        <w:tc>
          <w:tcPr>
            <w:tcW w:w="5353" w:type="dxa"/>
            <w:vAlign w:val="center"/>
          </w:tcPr>
          <w:p w14:paraId="6FFC1DF8" w14:textId="77777777" w:rsidR="004953FC" w:rsidRDefault="004953FC" w:rsidP="00257FFD">
            <w:pPr>
              <w:jc w:val="both"/>
            </w:pPr>
            <w:r>
              <w:t>8. Перемещение (изменение места хранения) ценных бумаг</w:t>
            </w:r>
          </w:p>
        </w:tc>
        <w:tc>
          <w:tcPr>
            <w:tcW w:w="3977" w:type="dxa"/>
            <w:vAlign w:val="center"/>
          </w:tcPr>
          <w:p w14:paraId="36169D1E" w14:textId="77777777" w:rsidR="004953FC" w:rsidRDefault="004953FC" w:rsidP="00257FFD">
            <w:pPr>
              <w:jc w:val="both"/>
            </w:pPr>
            <w:r>
              <w:t xml:space="preserve">500 рублей за каждое поручение на перемещение ценных бумаг </w:t>
            </w:r>
          </w:p>
        </w:tc>
      </w:tr>
      <w:tr w:rsidR="004953FC" w:rsidRPr="009C5226" w14:paraId="73D38EB9" w14:textId="77777777" w:rsidTr="00257FFD">
        <w:trPr>
          <w:trHeight w:val="557"/>
        </w:trPr>
        <w:tc>
          <w:tcPr>
            <w:tcW w:w="5353" w:type="dxa"/>
            <w:vAlign w:val="center"/>
          </w:tcPr>
          <w:p w14:paraId="5052DFC8" w14:textId="77777777" w:rsidR="004953FC" w:rsidRDefault="004953FC" w:rsidP="00257FFD">
            <w:pPr>
              <w:jc w:val="both"/>
            </w:pPr>
            <w:r>
              <w:lastRenderedPageBreak/>
              <w:t>9. Перевод ценных бумаг между счетами депо внутри Депозитария со сменой места хранения ценных бумаг</w:t>
            </w:r>
          </w:p>
        </w:tc>
        <w:tc>
          <w:tcPr>
            <w:tcW w:w="3977" w:type="dxa"/>
            <w:vAlign w:val="center"/>
          </w:tcPr>
          <w:p w14:paraId="165FC9F6" w14:textId="77777777" w:rsidR="004953FC" w:rsidRDefault="004953FC" w:rsidP="00257FFD">
            <w:pPr>
              <w:jc w:val="both"/>
            </w:pPr>
            <w:r>
              <w:t>500 рублей за каждое поручение на перевод между счетами депо с перемещением ценных бумаг</w:t>
            </w:r>
          </w:p>
        </w:tc>
      </w:tr>
      <w:tr w:rsidR="004953FC" w:rsidRPr="00BB4D9F" w14:paraId="30F209E1" w14:textId="77777777" w:rsidTr="00257FFD">
        <w:trPr>
          <w:trHeight w:val="557"/>
        </w:trPr>
        <w:tc>
          <w:tcPr>
            <w:tcW w:w="5353" w:type="dxa"/>
            <w:vAlign w:val="center"/>
          </w:tcPr>
          <w:p w14:paraId="16173D6E" w14:textId="77777777" w:rsidR="004953FC" w:rsidRPr="00F74990" w:rsidRDefault="004953FC" w:rsidP="00257FFD">
            <w:pPr>
              <w:pStyle w:val="Default"/>
              <w:jc w:val="both"/>
              <w:rPr>
                <w:rFonts w:ascii="Times New Roman" w:hAnsi="Times New Roman" w:cs="Times New Roman"/>
              </w:rPr>
            </w:pPr>
            <w:r w:rsidRPr="00F74990">
              <w:rPr>
                <w:rFonts w:ascii="Times New Roman" w:hAnsi="Times New Roman" w:cs="Times New Roman"/>
              </w:rPr>
              <w:t xml:space="preserve">10. Блокирование, </w:t>
            </w:r>
            <w:r>
              <w:rPr>
                <w:rFonts w:ascii="Times New Roman" w:hAnsi="Times New Roman" w:cs="Times New Roman"/>
              </w:rPr>
              <w:t>с</w:t>
            </w:r>
            <w:r w:rsidRPr="00F74990">
              <w:rPr>
                <w:rFonts w:ascii="Times New Roman" w:hAnsi="Times New Roman" w:cs="Times New Roman"/>
              </w:rPr>
              <w:t xml:space="preserve">нятие блокирования, </w:t>
            </w:r>
          </w:p>
          <w:p w14:paraId="149C5FEF" w14:textId="77777777" w:rsidR="004953FC" w:rsidRPr="00F74990" w:rsidRDefault="004953FC" w:rsidP="00257FFD">
            <w:pPr>
              <w:jc w:val="both"/>
            </w:pPr>
            <w:r>
              <w:t>о</w:t>
            </w:r>
            <w:r w:rsidRPr="00F74990">
              <w:t>бременение ценных бумаг правами третьих лиц, прекращение обременения ценных бумаг правами третьих лиц</w:t>
            </w:r>
            <w:r w:rsidR="00725091">
              <w:t xml:space="preserve">, </w:t>
            </w:r>
            <w:r w:rsidR="00725091" w:rsidRPr="00725091">
              <w:t>обременени</w:t>
            </w:r>
            <w:r w:rsidR="00725091">
              <w:t>е</w:t>
            </w:r>
            <w:r w:rsidR="00725091" w:rsidRPr="00725091">
              <w:t xml:space="preserve"> ценных бумаг по договору эскроу</w:t>
            </w:r>
            <w:r w:rsidR="00725091">
              <w:t xml:space="preserve">. </w:t>
            </w:r>
          </w:p>
        </w:tc>
        <w:tc>
          <w:tcPr>
            <w:tcW w:w="3977" w:type="dxa"/>
            <w:vAlign w:val="center"/>
          </w:tcPr>
          <w:p w14:paraId="4E19056D" w14:textId="77777777" w:rsidR="004953FC" w:rsidRDefault="004953FC" w:rsidP="00257FFD">
            <w:pPr>
              <w:jc w:val="both"/>
            </w:pPr>
            <w:r>
              <w:t>1500 рублей за соответствующее поручение</w:t>
            </w:r>
          </w:p>
        </w:tc>
      </w:tr>
      <w:tr w:rsidR="004953FC" w:rsidRPr="00BB4D9F" w14:paraId="171E3757" w14:textId="77777777" w:rsidTr="00257FFD">
        <w:trPr>
          <w:trHeight w:val="557"/>
        </w:trPr>
        <w:tc>
          <w:tcPr>
            <w:tcW w:w="5353" w:type="dxa"/>
            <w:vAlign w:val="center"/>
          </w:tcPr>
          <w:p w14:paraId="5071CA10" w14:textId="77777777" w:rsidR="004953FC" w:rsidRDefault="004953FC" w:rsidP="00257FFD">
            <w:pPr>
              <w:jc w:val="both"/>
            </w:pPr>
            <w:r>
              <w:t xml:space="preserve">11. Изменение Анкетных данных Депонента </w:t>
            </w:r>
          </w:p>
        </w:tc>
        <w:tc>
          <w:tcPr>
            <w:tcW w:w="3977" w:type="dxa"/>
            <w:vAlign w:val="center"/>
          </w:tcPr>
          <w:p w14:paraId="3861B309" w14:textId="77777777" w:rsidR="004953FC" w:rsidRDefault="004953FC" w:rsidP="00257FFD">
            <w:pPr>
              <w:jc w:val="both"/>
            </w:pPr>
            <w:r>
              <w:t>Бесплатно</w:t>
            </w:r>
          </w:p>
        </w:tc>
      </w:tr>
      <w:tr w:rsidR="004953FC" w:rsidRPr="00BB4D9F" w14:paraId="2236A6A6" w14:textId="77777777" w:rsidTr="00257FFD">
        <w:trPr>
          <w:trHeight w:val="557"/>
        </w:trPr>
        <w:tc>
          <w:tcPr>
            <w:tcW w:w="5353" w:type="dxa"/>
            <w:vAlign w:val="center"/>
          </w:tcPr>
          <w:p w14:paraId="7D3DBAA0" w14:textId="77777777" w:rsidR="004953FC" w:rsidRDefault="004953FC" w:rsidP="00257FFD">
            <w:pPr>
              <w:jc w:val="both"/>
            </w:pPr>
            <w:r>
              <w:t xml:space="preserve">12. Выдача отчета об операции по счету депо и отчета о состоянии счета депо после проведения любой операции по счету депо </w:t>
            </w:r>
          </w:p>
        </w:tc>
        <w:tc>
          <w:tcPr>
            <w:tcW w:w="3977" w:type="dxa"/>
            <w:vAlign w:val="center"/>
          </w:tcPr>
          <w:p w14:paraId="442D8AE7" w14:textId="77777777" w:rsidR="004953FC" w:rsidRDefault="004953FC" w:rsidP="00257FFD">
            <w:pPr>
              <w:jc w:val="both"/>
            </w:pPr>
            <w:r>
              <w:t>Бесплатно</w:t>
            </w:r>
          </w:p>
        </w:tc>
      </w:tr>
      <w:tr w:rsidR="004953FC" w:rsidRPr="004E39E3" w14:paraId="3389AF44" w14:textId="77777777" w:rsidTr="00257FFD">
        <w:trPr>
          <w:trHeight w:val="557"/>
        </w:trPr>
        <w:tc>
          <w:tcPr>
            <w:tcW w:w="5353" w:type="dxa"/>
            <w:vAlign w:val="center"/>
          </w:tcPr>
          <w:p w14:paraId="25A3E2E8" w14:textId="77777777" w:rsidR="004953FC" w:rsidRDefault="004953FC" w:rsidP="00257FFD">
            <w:pPr>
              <w:jc w:val="both"/>
            </w:pPr>
            <w:r>
              <w:t xml:space="preserve">13. Выдача отчета о корпоративных действиях эмитента, отчета о выплате доходов по ценным бумагам, отчета о погашении облигаций </w:t>
            </w:r>
          </w:p>
        </w:tc>
        <w:tc>
          <w:tcPr>
            <w:tcW w:w="3977" w:type="dxa"/>
            <w:vAlign w:val="center"/>
          </w:tcPr>
          <w:p w14:paraId="1B44A564" w14:textId="77777777" w:rsidR="004953FC" w:rsidRDefault="004953FC" w:rsidP="00257FFD">
            <w:pPr>
              <w:jc w:val="both"/>
            </w:pPr>
            <w:r>
              <w:t>Бесплатно</w:t>
            </w:r>
          </w:p>
        </w:tc>
      </w:tr>
      <w:tr w:rsidR="004953FC" w:rsidRPr="009C5226" w14:paraId="0BD0C6C3" w14:textId="77777777" w:rsidTr="00257FFD">
        <w:trPr>
          <w:trHeight w:val="557"/>
        </w:trPr>
        <w:tc>
          <w:tcPr>
            <w:tcW w:w="5353" w:type="dxa"/>
            <w:vAlign w:val="center"/>
          </w:tcPr>
          <w:p w14:paraId="4415978C" w14:textId="77777777" w:rsidR="004953FC" w:rsidRDefault="004953FC" w:rsidP="00257FFD">
            <w:pPr>
              <w:jc w:val="both"/>
            </w:pPr>
            <w:r>
              <w:t>14. Выдача любого отчета, предусмотренного Условиями, по запросу Депонента или уполномоченного им лица.</w:t>
            </w:r>
          </w:p>
        </w:tc>
        <w:tc>
          <w:tcPr>
            <w:tcW w:w="3977" w:type="dxa"/>
            <w:vAlign w:val="center"/>
          </w:tcPr>
          <w:p w14:paraId="0B63B984" w14:textId="77777777" w:rsidR="004953FC" w:rsidRDefault="004953FC" w:rsidP="00257FFD">
            <w:pPr>
              <w:jc w:val="both"/>
            </w:pPr>
            <w:r>
              <w:t>100 рублей за каждое поручение на информационную операцию</w:t>
            </w:r>
          </w:p>
        </w:tc>
      </w:tr>
      <w:tr w:rsidR="004953FC" w:rsidRPr="00BB4D9F" w14:paraId="0495FA2D" w14:textId="77777777" w:rsidTr="00257FFD">
        <w:trPr>
          <w:trHeight w:val="557"/>
        </w:trPr>
        <w:tc>
          <w:tcPr>
            <w:tcW w:w="5353" w:type="dxa"/>
            <w:vAlign w:val="center"/>
          </w:tcPr>
          <w:p w14:paraId="6365D718" w14:textId="77777777" w:rsidR="004953FC" w:rsidRDefault="004953FC" w:rsidP="00257FFD">
            <w:pPr>
              <w:jc w:val="both"/>
            </w:pPr>
            <w:r>
              <w:t>15. Назначение (отмена) распорядителя счета депо</w:t>
            </w:r>
          </w:p>
        </w:tc>
        <w:tc>
          <w:tcPr>
            <w:tcW w:w="3977" w:type="dxa"/>
            <w:vAlign w:val="center"/>
          </w:tcPr>
          <w:p w14:paraId="54F98CA8" w14:textId="77777777" w:rsidR="004953FC" w:rsidRDefault="004953FC" w:rsidP="00257FFD">
            <w:pPr>
              <w:jc w:val="both"/>
            </w:pPr>
            <w:r>
              <w:t>Бесплатно</w:t>
            </w:r>
          </w:p>
        </w:tc>
      </w:tr>
      <w:tr w:rsidR="004953FC" w:rsidRPr="009C5226" w14:paraId="79DB5103" w14:textId="77777777" w:rsidTr="00257FFD">
        <w:trPr>
          <w:trHeight w:val="557"/>
        </w:trPr>
        <w:tc>
          <w:tcPr>
            <w:tcW w:w="5353" w:type="dxa"/>
            <w:vAlign w:val="center"/>
          </w:tcPr>
          <w:p w14:paraId="08AB4E78" w14:textId="77777777" w:rsidR="004953FC" w:rsidRPr="004F3F66" w:rsidRDefault="004953FC" w:rsidP="00257FFD">
            <w:pPr>
              <w:jc w:val="both"/>
            </w:pPr>
            <w:r>
              <w:t xml:space="preserve">16. </w:t>
            </w:r>
            <w:r w:rsidRPr="004F3F66">
              <w:t>Получение доходов по ценным бумагам и иных причитающихся Депоненту выплат в рублях</w:t>
            </w:r>
          </w:p>
        </w:tc>
        <w:tc>
          <w:tcPr>
            <w:tcW w:w="3977" w:type="dxa"/>
            <w:vAlign w:val="center"/>
          </w:tcPr>
          <w:p w14:paraId="2EEDF4F6" w14:textId="77777777" w:rsidR="004953FC" w:rsidRPr="004F3F66" w:rsidRDefault="004953FC" w:rsidP="00257FFD">
            <w:pPr>
              <w:jc w:val="both"/>
            </w:pPr>
            <w:r w:rsidRPr="004F3F66">
              <w:t>стоимость услуг за проведение платежа в соответствии с тарифами банка, через который производится перечисление</w:t>
            </w:r>
          </w:p>
        </w:tc>
      </w:tr>
      <w:tr w:rsidR="004953FC" w:rsidRPr="009C5226" w14:paraId="7EE18FDF" w14:textId="77777777" w:rsidTr="00257FFD">
        <w:trPr>
          <w:trHeight w:val="557"/>
        </w:trPr>
        <w:tc>
          <w:tcPr>
            <w:tcW w:w="5353" w:type="dxa"/>
            <w:vAlign w:val="center"/>
          </w:tcPr>
          <w:p w14:paraId="6DBFE383" w14:textId="77777777" w:rsidR="004953FC" w:rsidRPr="004F3F66" w:rsidRDefault="004953FC" w:rsidP="00257FFD">
            <w:pPr>
              <w:jc w:val="both"/>
            </w:pPr>
            <w:r>
              <w:t xml:space="preserve">17. </w:t>
            </w:r>
            <w:r w:rsidRPr="004F3F66">
              <w:t>Получение доходов по ценным бумагам и иных причитающихся Депоненту выплат в иностранной валюте</w:t>
            </w:r>
          </w:p>
        </w:tc>
        <w:tc>
          <w:tcPr>
            <w:tcW w:w="3977" w:type="dxa"/>
            <w:vAlign w:val="center"/>
          </w:tcPr>
          <w:p w14:paraId="75880981" w14:textId="77777777" w:rsidR="004953FC" w:rsidRPr="004F3F66" w:rsidRDefault="004953FC" w:rsidP="00257FFD">
            <w:pPr>
              <w:jc w:val="both"/>
            </w:pPr>
            <w:r w:rsidRPr="004F3F66">
              <w:t>стоимость услуг за проведение платежа и валютного контроля в соответствии с тарифами банка, через который производится перечисление</w:t>
            </w:r>
          </w:p>
        </w:tc>
      </w:tr>
      <w:tr w:rsidR="004953FC" w:rsidRPr="004F3F66" w14:paraId="06B4341F" w14:textId="77777777" w:rsidTr="00257FFD">
        <w:trPr>
          <w:trHeight w:val="557"/>
        </w:trPr>
        <w:tc>
          <w:tcPr>
            <w:tcW w:w="5353" w:type="dxa"/>
            <w:vAlign w:val="center"/>
          </w:tcPr>
          <w:p w14:paraId="2E596183" w14:textId="77777777" w:rsidR="004953FC" w:rsidRPr="000C514F" w:rsidRDefault="004953FC" w:rsidP="00257FFD">
            <w:pPr>
              <w:jc w:val="both"/>
            </w:pPr>
            <w:r>
              <w:t>18. Прием и о</w:t>
            </w:r>
            <w:r w:rsidRPr="006949AF">
              <w:t>бработка инструкции на участие в общем собрании владельцев ценных бумаг</w:t>
            </w:r>
          </w:p>
        </w:tc>
        <w:tc>
          <w:tcPr>
            <w:tcW w:w="3977" w:type="dxa"/>
            <w:vAlign w:val="center"/>
          </w:tcPr>
          <w:p w14:paraId="35FEB00A" w14:textId="77777777" w:rsidR="004953FC" w:rsidRPr="004F3F66" w:rsidRDefault="00112AFB" w:rsidP="00257FFD">
            <w:pPr>
              <w:jc w:val="both"/>
            </w:pPr>
            <w:r>
              <w:t>2000</w:t>
            </w:r>
            <w:r w:rsidR="004953FC">
              <w:t xml:space="preserve"> рублей  за каждую инструкцию</w:t>
            </w:r>
          </w:p>
        </w:tc>
      </w:tr>
      <w:tr w:rsidR="004953FC" w:rsidRPr="009C5226" w14:paraId="60E3990A" w14:textId="77777777" w:rsidTr="00257FFD">
        <w:trPr>
          <w:trHeight w:val="557"/>
        </w:trPr>
        <w:tc>
          <w:tcPr>
            <w:tcW w:w="5353" w:type="dxa"/>
          </w:tcPr>
          <w:p w14:paraId="4A403D7D" w14:textId="77777777" w:rsidR="004953FC" w:rsidRPr="006949AF" w:rsidRDefault="004953FC" w:rsidP="00257FFD">
            <w:r>
              <w:t>19. Прием и о</w:t>
            </w:r>
            <w:r w:rsidRPr="006949AF">
              <w:t>бработка инструкции на участие в корпоративном действии (далее – КД)</w:t>
            </w:r>
          </w:p>
          <w:p w14:paraId="1D83AF0B" w14:textId="77777777" w:rsidR="004953FC" w:rsidRPr="002D3675" w:rsidRDefault="004953FC" w:rsidP="00257FFD">
            <w:r w:rsidRPr="006949AF">
              <w:t xml:space="preserve">20. </w:t>
            </w:r>
            <w:r>
              <w:t>Прием и о</w:t>
            </w:r>
            <w:r w:rsidRPr="006949AF">
              <w:t>бработка инструкции на отмену участия в КД</w:t>
            </w:r>
          </w:p>
          <w:p w14:paraId="5FDEE92C" w14:textId="77777777" w:rsidR="004953FC" w:rsidRDefault="004953FC" w:rsidP="00257FFD">
            <w:pPr>
              <w:jc w:val="both"/>
            </w:pPr>
          </w:p>
        </w:tc>
        <w:tc>
          <w:tcPr>
            <w:tcW w:w="3977" w:type="dxa"/>
            <w:vAlign w:val="center"/>
          </w:tcPr>
          <w:p w14:paraId="05A43553" w14:textId="77777777" w:rsidR="004953FC" w:rsidRDefault="004953FC" w:rsidP="00257FFD">
            <w:pPr>
              <w:jc w:val="both"/>
            </w:pPr>
            <w:r>
              <w:t>2000 рублей за каждую инструкцию на участие в КД и за отмену инструкции на участие в КД, включая необходимые операции по блокировке, разблокировке, списанию и зачислению ценных бумаг</w:t>
            </w:r>
          </w:p>
          <w:p w14:paraId="079E59B1" w14:textId="77777777" w:rsidR="004953FC" w:rsidRDefault="004953FC" w:rsidP="00257FFD">
            <w:pPr>
              <w:jc w:val="both"/>
            </w:pPr>
          </w:p>
        </w:tc>
      </w:tr>
      <w:tr w:rsidR="004953FC" w:rsidRPr="009C5226" w14:paraId="258B7ED7" w14:textId="77777777" w:rsidTr="00257FFD">
        <w:trPr>
          <w:trHeight w:val="557"/>
        </w:trPr>
        <w:tc>
          <w:tcPr>
            <w:tcW w:w="5353" w:type="dxa"/>
          </w:tcPr>
          <w:p w14:paraId="16730840" w14:textId="77777777" w:rsidR="004953FC" w:rsidRDefault="004953FC" w:rsidP="00257FFD"/>
          <w:p w14:paraId="56103D24" w14:textId="77777777" w:rsidR="004953FC" w:rsidRDefault="004953FC" w:rsidP="00257FFD">
            <w:r w:rsidRPr="00A10333">
              <w:t xml:space="preserve">21. </w:t>
            </w:r>
            <w:r>
              <w:t>Ведение счета депо</w:t>
            </w:r>
          </w:p>
          <w:p w14:paraId="48066944" w14:textId="77777777" w:rsidR="004953FC" w:rsidRDefault="004953FC" w:rsidP="00257FFD">
            <w:pPr>
              <w:jc w:val="both"/>
            </w:pPr>
          </w:p>
        </w:tc>
        <w:tc>
          <w:tcPr>
            <w:tcW w:w="3977" w:type="dxa"/>
            <w:vAlign w:val="center"/>
          </w:tcPr>
          <w:p w14:paraId="390131B7" w14:textId="77777777" w:rsidR="004953FC" w:rsidRDefault="004953FC" w:rsidP="00257FFD">
            <w:pPr>
              <w:jc w:val="both"/>
            </w:pPr>
            <w:r>
              <w:t xml:space="preserve">500 рублей в месяц за каждый счет депо (за исключением транзитных счетов депо), в том числе счета депо с нулевыми остатками </w:t>
            </w:r>
          </w:p>
          <w:p w14:paraId="7DDD156A" w14:textId="77777777" w:rsidR="004953FC" w:rsidRDefault="004953FC" w:rsidP="00257FFD">
            <w:pPr>
              <w:jc w:val="both"/>
            </w:pPr>
          </w:p>
        </w:tc>
      </w:tr>
      <w:tr w:rsidR="004953FC" w:rsidRPr="003D394D" w14:paraId="7E252132" w14:textId="77777777" w:rsidTr="00257FFD">
        <w:trPr>
          <w:trHeight w:val="557"/>
        </w:trPr>
        <w:tc>
          <w:tcPr>
            <w:tcW w:w="5353" w:type="dxa"/>
          </w:tcPr>
          <w:p w14:paraId="738DD758" w14:textId="77777777" w:rsidR="004953FC" w:rsidRDefault="004953FC" w:rsidP="00257FFD"/>
          <w:p w14:paraId="238B319F" w14:textId="77777777" w:rsidR="004953FC" w:rsidRDefault="004953FC" w:rsidP="00257FFD">
            <w:r>
              <w:t>22. Выдача отчетов в бумажной форме</w:t>
            </w:r>
          </w:p>
          <w:p w14:paraId="2DFB74E8" w14:textId="77777777" w:rsidR="004953FC" w:rsidRPr="006949AF" w:rsidRDefault="004953FC" w:rsidP="00257FFD">
            <w:pPr>
              <w:jc w:val="both"/>
            </w:pPr>
            <w:r w:rsidRPr="006949AF">
              <w:t xml:space="preserve">      </w:t>
            </w:r>
          </w:p>
        </w:tc>
        <w:tc>
          <w:tcPr>
            <w:tcW w:w="3977" w:type="dxa"/>
            <w:vAlign w:val="center"/>
          </w:tcPr>
          <w:p w14:paraId="22C0C173" w14:textId="77777777" w:rsidR="004953FC" w:rsidRDefault="004953FC" w:rsidP="00257FFD">
            <w:pPr>
              <w:jc w:val="both"/>
            </w:pPr>
            <w:r>
              <w:t>500  рублей за каждый отчет, предусмотренный Условиями, в бумажной форме на основании поручения клиента на информационную  операцию</w:t>
            </w:r>
          </w:p>
          <w:p w14:paraId="57CA1219" w14:textId="77777777" w:rsidR="004953FC" w:rsidRPr="00E23158" w:rsidRDefault="004953FC" w:rsidP="00257FFD">
            <w:pPr>
              <w:jc w:val="both"/>
            </w:pPr>
          </w:p>
        </w:tc>
      </w:tr>
    </w:tbl>
    <w:p w14:paraId="71776C61" w14:textId="77777777" w:rsidR="004953FC" w:rsidRPr="004953FC" w:rsidRDefault="004953FC" w:rsidP="004953FC">
      <w:pPr>
        <w:jc w:val="both"/>
      </w:pPr>
    </w:p>
    <w:p w14:paraId="0D85B0C4" w14:textId="77777777" w:rsidR="00257FFD" w:rsidRDefault="00257FFD" w:rsidP="004953FC">
      <w:pPr>
        <w:jc w:val="both"/>
      </w:pPr>
    </w:p>
    <w:p w14:paraId="5CDAF57D" w14:textId="77777777" w:rsidR="004953FC" w:rsidRPr="004953FC" w:rsidRDefault="004953FC" w:rsidP="004953FC">
      <w:pPr>
        <w:jc w:val="both"/>
      </w:pPr>
      <w:r w:rsidRPr="004953FC">
        <w:t xml:space="preserve">Стоимость услуг, не указанных в настоящих Тарифах, оплачивается на основании Дополнительного соглашения к депозитарному/междепозитарному договору. </w:t>
      </w:r>
    </w:p>
    <w:p w14:paraId="5708B5A5" w14:textId="77777777" w:rsidR="004953FC" w:rsidRPr="004953FC" w:rsidRDefault="004953FC" w:rsidP="004953FC">
      <w:pPr>
        <w:jc w:val="both"/>
      </w:pPr>
    </w:p>
    <w:p w14:paraId="042D50BD" w14:textId="77777777" w:rsidR="004953FC" w:rsidRPr="004953FC" w:rsidRDefault="004953FC" w:rsidP="004953FC">
      <w:pPr>
        <w:jc w:val="both"/>
      </w:pPr>
      <w:r w:rsidRPr="004953FC">
        <w:t xml:space="preserve">Дополнительно оплачиваются подтвержденные расходы держателей </w:t>
      </w:r>
      <w:r w:rsidRPr="00A32FB6">
        <w:t>реестр</w:t>
      </w:r>
      <w:r>
        <w:t>ов</w:t>
      </w:r>
      <w:r w:rsidRPr="00A32FB6">
        <w:t xml:space="preserve"> владельцев именных ценных бумаг</w:t>
      </w:r>
      <w:r>
        <w:t xml:space="preserve">, держателей </w:t>
      </w:r>
      <w:r w:rsidRPr="00A32FB6">
        <w:t>реестр</w:t>
      </w:r>
      <w:r>
        <w:t>ов</w:t>
      </w:r>
      <w:r w:rsidRPr="00A32FB6">
        <w:t xml:space="preserve"> владельцев инвестиционных паев</w:t>
      </w:r>
      <w:r>
        <w:t xml:space="preserve">, трансфер-агентов, сторонних депозитариев, расчетных депозитариев, возникшие при исполнении Депозитарием поручения Депонента (далее – дополнительные расходы).  </w:t>
      </w:r>
      <w:r w:rsidRPr="004953FC">
        <w:t xml:space="preserve"> </w:t>
      </w:r>
    </w:p>
    <w:p w14:paraId="597F154F" w14:textId="77777777" w:rsidR="004953FC" w:rsidRDefault="004953FC" w:rsidP="004953FC">
      <w:pPr>
        <w:jc w:val="both"/>
      </w:pPr>
      <w:r>
        <w:t xml:space="preserve">Для Депонентов, заключивших с Депозитарием договор на оказание услуг специализированного депозитария, Тарифы применяются только в части пунктов 18, 19, 20, 21, 22, при этом дополнительные расходы оплачиваются, как указано выше. </w:t>
      </w:r>
    </w:p>
    <w:p w14:paraId="7B616FCE" w14:textId="77777777" w:rsidR="004953FC" w:rsidRPr="00B10F20" w:rsidRDefault="004953FC" w:rsidP="004953FC">
      <w:pPr>
        <w:pStyle w:val="Default"/>
        <w:jc w:val="both"/>
        <w:rPr>
          <w:rFonts w:ascii="Times New Roman" w:hAnsi="Times New Roman" w:cs="Times New Roman"/>
        </w:rPr>
      </w:pPr>
      <w:r w:rsidRPr="00B10F20">
        <w:rPr>
          <w:rFonts w:ascii="Times New Roman" w:hAnsi="Times New Roman" w:cs="Times New Roman"/>
        </w:rPr>
        <w:t>Стоимость услуг определяется ежемесячно по каждому счету депо</w:t>
      </w:r>
      <w:r>
        <w:rPr>
          <w:rFonts w:ascii="Times New Roman" w:hAnsi="Times New Roman" w:cs="Times New Roman"/>
        </w:rPr>
        <w:t xml:space="preserve"> и оплачивается Депонентом не позднее 10 (десяти) дней после получения от Депозитария соответствующих счетов на оплату</w:t>
      </w:r>
      <w:r w:rsidRPr="00B10F20">
        <w:rPr>
          <w:rFonts w:ascii="Times New Roman" w:hAnsi="Times New Roman" w:cs="Times New Roman"/>
        </w:rPr>
        <w:t xml:space="preserve">. </w:t>
      </w:r>
      <w:r>
        <w:rPr>
          <w:rFonts w:ascii="Times New Roman" w:hAnsi="Times New Roman" w:cs="Times New Roman"/>
        </w:rPr>
        <w:t>Депозитарий имеет право выставить счет на оплату по отдельным операциям, произведенным по счету депо, а также потребовать предоплату за проведение отдельной операции по счету депо.</w:t>
      </w:r>
    </w:p>
    <w:p w14:paraId="640B388E" w14:textId="77777777" w:rsidR="004953FC" w:rsidRDefault="004953FC" w:rsidP="004953FC">
      <w:pPr>
        <w:pStyle w:val="Default"/>
        <w:rPr>
          <w:color w:val="auto"/>
          <w:sz w:val="20"/>
          <w:szCs w:val="20"/>
        </w:rPr>
      </w:pPr>
    </w:p>
    <w:p w14:paraId="1D859035" w14:textId="77777777" w:rsidR="004953FC" w:rsidRPr="00B10F20" w:rsidRDefault="004953FC" w:rsidP="004953FC">
      <w:pPr>
        <w:pStyle w:val="Default"/>
        <w:jc w:val="both"/>
        <w:rPr>
          <w:rFonts w:ascii="Times New Roman" w:hAnsi="Times New Roman" w:cs="Times New Roman"/>
          <w:color w:val="auto"/>
        </w:rPr>
      </w:pPr>
      <w:r w:rsidRPr="00B10F20">
        <w:rPr>
          <w:rFonts w:ascii="Times New Roman" w:hAnsi="Times New Roman" w:cs="Times New Roman"/>
          <w:color w:val="auto"/>
        </w:rPr>
        <w:t xml:space="preserve">Стоимость услуг Депозитария не облагается НДС на основании подпункта 12.2 пункта 2 статьи 149 Налогового Кодекса Российской Федерации. </w:t>
      </w:r>
    </w:p>
    <w:p w14:paraId="27F9F4F5" w14:textId="77777777" w:rsidR="004953FC" w:rsidRPr="00C8603C" w:rsidRDefault="004953FC" w:rsidP="004953FC"/>
    <w:p w14:paraId="3B371B38" w14:textId="77777777" w:rsidR="00257FFD" w:rsidRDefault="00257FFD" w:rsidP="004953FC">
      <w:pPr>
        <w:pStyle w:val="Style3"/>
        <w:widowControl/>
        <w:ind w:left="7373"/>
        <w:jc w:val="both"/>
        <w:rPr>
          <w:rStyle w:val="FontStyle43"/>
        </w:rPr>
      </w:pPr>
    </w:p>
    <w:sectPr w:rsidR="00257FFD" w:rsidSect="00257FFD">
      <w:headerReference w:type="even" r:id="rId19"/>
      <w:headerReference w:type="default" r:id="rId20"/>
      <w:footerReference w:type="even" r:id="rId21"/>
      <w:footerReference w:type="default" r:id="rId22"/>
      <w:headerReference w:type="first" r:id="rId23"/>
      <w:footerReference w:type="first" r:id="rId24"/>
      <w:pgSz w:w="11907" w:h="16840" w:code="9"/>
      <w:pgMar w:top="1276" w:right="1417" w:bottom="993" w:left="1560"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796E6" w14:textId="77777777" w:rsidR="00917DC8" w:rsidRDefault="00917DC8">
      <w:r>
        <w:separator/>
      </w:r>
    </w:p>
  </w:endnote>
  <w:endnote w:type="continuationSeparator" w:id="0">
    <w:p w14:paraId="2431EA53" w14:textId="77777777" w:rsidR="00917DC8" w:rsidRDefault="00917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FreeSetC">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123B3" w14:textId="77777777" w:rsidR="004E3F03" w:rsidRDefault="00532DE3">
    <w:pPr>
      <w:pStyle w:val="Style7"/>
      <w:widowControl/>
      <w:ind w:right="293"/>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44</w:t>
    </w:r>
    <w:r>
      <w:rPr>
        <w:rStyle w:val="FontStyle4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74FA6" w14:textId="77777777" w:rsidR="004E3F03" w:rsidRDefault="00532DE3">
    <w:pPr>
      <w:pStyle w:val="Style7"/>
      <w:widowControl/>
      <w:ind w:right="-6441"/>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4E3F03">
      <w:rPr>
        <w:rStyle w:val="FontStyle44"/>
      </w:rPr>
      <w:t>65</w:t>
    </w:r>
    <w:r>
      <w:rPr>
        <w:rStyle w:val="FontStyle4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FB49" w14:textId="77777777" w:rsidR="004E3F03" w:rsidRDefault="00532DE3">
    <w:pPr>
      <w:pStyle w:val="Style7"/>
      <w:widowControl/>
      <w:ind w:left="-5" w:right="269"/>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70</w:t>
    </w:r>
    <w:r>
      <w:rPr>
        <w:rStyle w:val="FontStyle4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F7CF4" w14:textId="77777777" w:rsidR="004E3F03" w:rsidRDefault="00532DE3">
    <w:pPr>
      <w:pStyle w:val="Style7"/>
      <w:widowControl/>
      <w:ind w:left="-144" w:right="-1488"/>
      <w:jc w:val="right"/>
      <w:rPr>
        <w:rStyle w:val="FontStyle44"/>
      </w:rPr>
    </w:pPr>
    <w:r>
      <w:rPr>
        <w:rStyle w:val="FontStyle44"/>
      </w:rPr>
      <w:fldChar w:fldCharType="begin"/>
    </w:r>
    <w:r w:rsidR="004E3F03">
      <w:rPr>
        <w:rStyle w:val="FontStyle44"/>
      </w:rPr>
      <w:instrText>PAGE</w:instrText>
    </w:r>
    <w:r>
      <w:rPr>
        <w:rStyle w:val="FontStyle44"/>
      </w:rPr>
      <w:fldChar w:fldCharType="separate"/>
    </w:r>
    <w:r w:rsidR="00EF2290">
      <w:rPr>
        <w:rStyle w:val="FontStyle44"/>
        <w:noProof/>
      </w:rPr>
      <w:t>71</w:t>
    </w:r>
    <w:r>
      <w:rPr>
        <w:rStyle w:val="FontStyle4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75867" w14:textId="77777777" w:rsidR="004E3F03" w:rsidRDefault="00532DE3">
    <w:pPr>
      <w:pStyle w:val="a5"/>
      <w:jc w:val="right"/>
    </w:pPr>
    <w:r>
      <w:fldChar w:fldCharType="begin"/>
    </w:r>
    <w:r w:rsidR="003F19F3">
      <w:instrText>PAGE   \* MERGEFORMAT</w:instrText>
    </w:r>
    <w:r>
      <w:fldChar w:fldCharType="separate"/>
    </w:r>
    <w:r w:rsidR="00EF2290" w:rsidRPr="00EF2290">
      <w:rPr>
        <w:noProof/>
        <w:lang w:val="ru-RU"/>
      </w:rPr>
      <w:t>72</w:t>
    </w:r>
    <w:r>
      <w:rPr>
        <w:noProof/>
        <w:lang w:val="ru-RU"/>
      </w:rPr>
      <w:fldChar w:fldCharType="end"/>
    </w:r>
  </w:p>
  <w:p w14:paraId="1E57696C" w14:textId="77777777" w:rsidR="004E3F03" w:rsidRDefault="004E3F03">
    <w:pPr>
      <w:pStyle w:val="Style7"/>
      <w:widowControl/>
      <w:ind w:right="312"/>
      <w:jc w:val="right"/>
      <w:rPr>
        <w:rStyle w:val="FontStyle4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70746" w14:textId="77777777" w:rsidR="004E3F03" w:rsidRDefault="00532DE3">
    <w:pPr>
      <w:pStyle w:val="a5"/>
      <w:framePr w:wrap="around" w:vAnchor="text" w:hAnchor="margin" w:xAlign="right" w:y="1"/>
      <w:rPr>
        <w:rStyle w:val="a4"/>
      </w:rPr>
    </w:pPr>
    <w:r>
      <w:rPr>
        <w:rStyle w:val="a4"/>
      </w:rPr>
      <w:fldChar w:fldCharType="begin"/>
    </w:r>
    <w:r w:rsidR="004E3F03">
      <w:rPr>
        <w:rStyle w:val="a4"/>
      </w:rPr>
      <w:instrText xml:space="preserve">PAGE  </w:instrText>
    </w:r>
    <w:r>
      <w:rPr>
        <w:rStyle w:val="a4"/>
      </w:rPr>
      <w:fldChar w:fldCharType="end"/>
    </w:r>
  </w:p>
  <w:p w14:paraId="1E6F04F7" w14:textId="77777777" w:rsidR="004E3F03" w:rsidRDefault="004E3F03">
    <w:pPr>
      <w:pStyle w:val="a5"/>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692B" w14:textId="77777777" w:rsidR="004E3F03" w:rsidRPr="00CD66EC" w:rsidRDefault="004E3F03" w:rsidP="00CD66EC">
    <w:pPr>
      <w:pStyle w:val="a5"/>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3E62" w14:textId="77777777" w:rsidR="004E3F03" w:rsidRDefault="004E3F03">
    <w:pPr>
      <w:spacing w:line="200" w:lineRule="exact"/>
      <w:rPr>
        <w:b/>
        <w:position w:val="4"/>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6EB672" w14:textId="77777777" w:rsidR="00917DC8" w:rsidRDefault="00917DC8">
      <w:r>
        <w:separator/>
      </w:r>
    </w:p>
  </w:footnote>
  <w:footnote w:type="continuationSeparator" w:id="0">
    <w:p w14:paraId="17ACBD6D" w14:textId="77777777" w:rsidR="00917DC8" w:rsidRDefault="00917DC8">
      <w:r>
        <w:continuationSeparator/>
      </w:r>
    </w:p>
  </w:footnote>
  <w:footnote w:id="1">
    <w:p w14:paraId="38E57419" w14:textId="77777777" w:rsidR="004E3F03" w:rsidRDefault="004E3F03">
      <w:pPr>
        <w:pStyle w:val="Style13"/>
        <w:widowControl/>
        <w:spacing w:line="240" w:lineRule="auto"/>
        <w:jc w:val="left"/>
      </w:pPr>
      <w:r>
        <w:rPr>
          <w:rStyle w:val="FontStyle43"/>
        </w:rPr>
        <w:footnoteRef/>
      </w:r>
      <w:r>
        <w:rPr>
          <w:rStyle w:val="FontStyle43"/>
        </w:rPr>
        <w:t>Документ, удостоверяющий личность, предоставляется в Депозитарий в оригинале.</w:t>
      </w:r>
    </w:p>
  </w:footnote>
  <w:footnote w:id="2">
    <w:p w14:paraId="55A3B5F4" w14:textId="77777777"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3">
    <w:p w14:paraId="04882770" w14:textId="77777777" w:rsidR="004E3F03" w:rsidRDefault="004E3F03">
      <w:pPr>
        <w:pStyle w:val="Style13"/>
        <w:widowControl/>
        <w:spacing w:line="240" w:lineRule="auto"/>
        <w:jc w:val="left"/>
      </w:pPr>
      <w:r>
        <w:rPr>
          <w:rStyle w:val="FontStyle43"/>
        </w:rPr>
        <w:t>Сотрудник Депозитария осуществляет возможную проверку документа и делает</w:t>
      </w:r>
    </w:p>
  </w:footnote>
  <w:footnote w:id="4">
    <w:p w14:paraId="765DA656" w14:textId="77777777" w:rsidR="004E3F03" w:rsidRDefault="004E3F03">
      <w:pPr>
        <w:pStyle w:val="Style13"/>
        <w:widowControl/>
        <w:spacing w:line="240" w:lineRule="auto"/>
        <w:jc w:val="left"/>
      </w:pPr>
      <w:r>
        <w:rPr>
          <w:rStyle w:val="FontStyle43"/>
        </w:rPr>
        <w:t>копию документа, которая хранится в Депозитарии вместе с другими документами, предоставляемыми физическим лицом для открытия счета депо. При обращении в Депозитарий для открытия счета депо представителя физического лица, представитель передает в Депозитарий документ, удостоверяющий его личность, и нотариально удостоверенную доверенность (оригинал или нотариально заверенную</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318F5" w14:textId="77777777" w:rsidR="004E3F03" w:rsidRDefault="004E3F0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161A3" w14:textId="77777777" w:rsidR="004E3F03" w:rsidRPr="00172207" w:rsidRDefault="004E3F03" w:rsidP="0017220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2F047" w14:textId="77777777" w:rsidR="004E3F03" w:rsidRDefault="004E3F0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7D0C92E"/>
    <w:lvl w:ilvl="0">
      <w:numFmt w:val="bullet"/>
      <w:lvlText w:val="*"/>
      <w:lvlJc w:val="left"/>
    </w:lvl>
  </w:abstractNum>
  <w:abstractNum w:abstractNumId="1" w15:restartNumberingAfterBreak="0">
    <w:nsid w:val="02F5279A"/>
    <w:multiLevelType w:val="singleLevel"/>
    <w:tmpl w:val="D0FA8902"/>
    <w:lvl w:ilvl="0">
      <w:start w:val="1"/>
      <w:numFmt w:val="decimal"/>
      <w:lvlText w:val="7.8.%1."/>
      <w:legacy w:legacy="1" w:legacySpace="0" w:legacyIndent="715"/>
      <w:lvlJc w:val="left"/>
      <w:rPr>
        <w:rFonts w:ascii="Times New Roman" w:hAnsi="Times New Roman" w:cs="Times New Roman" w:hint="default"/>
      </w:rPr>
    </w:lvl>
  </w:abstractNum>
  <w:abstractNum w:abstractNumId="2" w15:restartNumberingAfterBreak="0">
    <w:nsid w:val="03225F2C"/>
    <w:multiLevelType w:val="singleLevel"/>
    <w:tmpl w:val="C5B4020A"/>
    <w:lvl w:ilvl="0">
      <w:start w:val="4"/>
      <w:numFmt w:val="decimal"/>
      <w:lvlText w:val="6.12.%1."/>
      <w:legacy w:legacy="1" w:legacySpace="0" w:legacyIndent="730"/>
      <w:lvlJc w:val="left"/>
      <w:rPr>
        <w:rFonts w:ascii="Times New Roman" w:hAnsi="Times New Roman" w:cs="Times New Roman" w:hint="default"/>
      </w:rPr>
    </w:lvl>
  </w:abstractNum>
  <w:abstractNum w:abstractNumId="3" w15:restartNumberingAfterBreak="0">
    <w:nsid w:val="045F63E7"/>
    <w:multiLevelType w:val="singleLevel"/>
    <w:tmpl w:val="A04AB8CE"/>
    <w:lvl w:ilvl="0">
      <w:start w:val="2"/>
      <w:numFmt w:val="decimal"/>
      <w:lvlText w:val="3.%1."/>
      <w:legacy w:legacy="1" w:legacySpace="0" w:legacyIndent="432"/>
      <w:lvlJc w:val="left"/>
      <w:rPr>
        <w:rFonts w:ascii="Times New Roman" w:hAnsi="Times New Roman" w:cs="Times New Roman" w:hint="default"/>
      </w:rPr>
    </w:lvl>
  </w:abstractNum>
  <w:abstractNum w:abstractNumId="4" w15:restartNumberingAfterBreak="0">
    <w:nsid w:val="058C72D3"/>
    <w:multiLevelType w:val="singleLevel"/>
    <w:tmpl w:val="CABC4A7A"/>
    <w:lvl w:ilvl="0">
      <w:start w:val="8"/>
      <w:numFmt w:val="decimal"/>
      <w:lvlText w:val="4.1.%1."/>
      <w:legacy w:legacy="1" w:legacySpace="0" w:legacyIndent="600"/>
      <w:lvlJc w:val="left"/>
      <w:rPr>
        <w:rFonts w:ascii="Times New Roman" w:hAnsi="Times New Roman" w:cs="Times New Roman" w:hint="default"/>
      </w:rPr>
    </w:lvl>
  </w:abstractNum>
  <w:abstractNum w:abstractNumId="5" w15:restartNumberingAfterBreak="0">
    <w:nsid w:val="05956274"/>
    <w:multiLevelType w:val="singleLevel"/>
    <w:tmpl w:val="A67A3814"/>
    <w:lvl w:ilvl="0">
      <w:start w:val="1"/>
      <w:numFmt w:val="decimal"/>
      <w:lvlText w:val="6.6.8.%1."/>
      <w:legacy w:legacy="1" w:legacySpace="0" w:legacyIndent="802"/>
      <w:lvlJc w:val="left"/>
      <w:rPr>
        <w:rFonts w:ascii="Times New Roman" w:hAnsi="Times New Roman" w:cs="Times New Roman" w:hint="default"/>
      </w:rPr>
    </w:lvl>
  </w:abstractNum>
  <w:abstractNum w:abstractNumId="6" w15:restartNumberingAfterBreak="0">
    <w:nsid w:val="06325C88"/>
    <w:multiLevelType w:val="singleLevel"/>
    <w:tmpl w:val="4BC8B7F8"/>
    <w:lvl w:ilvl="0">
      <w:start w:val="2"/>
      <w:numFmt w:val="decimal"/>
      <w:lvlText w:val="6.4.%1."/>
      <w:legacy w:legacy="1" w:legacySpace="0" w:legacyIndent="638"/>
      <w:lvlJc w:val="left"/>
      <w:rPr>
        <w:rFonts w:ascii="Times New Roman" w:hAnsi="Times New Roman" w:cs="Times New Roman" w:hint="default"/>
      </w:rPr>
    </w:lvl>
  </w:abstractNum>
  <w:abstractNum w:abstractNumId="7" w15:restartNumberingAfterBreak="0">
    <w:nsid w:val="06B6182A"/>
    <w:multiLevelType w:val="singleLevel"/>
    <w:tmpl w:val="873C92AC"/>
    <w:lvl w:ilvl="0">
      <w:start w:val="6"/>
      <w:numFmt w:val="decimal"/>
      <w:lvlText w:val="4.4.%1."/>
      <w:legacy w:legacy="1" w:legacySpace="0" w:legacyIndent="638"/>
      <w:lvlJc w:val="left"/>
      <w:rPr>
        <w:rFonts w:ascii="Times New Roman" w:hAnsi="Times New Roman" w:cs="Times New Roman" w:hint="default"/>
      </w:rPr>
    </w:lvl>
  </w:abstractNum>
  <w:abstractNum w:abstractNumId="8" w15:restartNumberingAfterBreak="0">
    <w:nsid w:val="09A22E65"/>
    <w:multiLevelType w:val="singleLevel"/>
    <w:tmpl w:val="4D4E04E6"/>
    <w:lvl w:ilvl="0">
      <w:start w:val="5"/>
      <w:numFmt w:val="decimal"/>
      <w:lvlText w:val="6.8.%1."/>
      <w:legacy w:legacy="1" w:legacySpace="0" w:legacyIndent="610"/>
      <w:lvlJc w:val="left"/>
      <w:rPr>
        <w:rFonts w:ascii="Times New Roman" w:hAnsi="Times New Roman" w:cs="Times New Roman" w:hint="default"/>
      </w:rPr>
    </w:lvl>
  </w:abstractNum>
  <w:abstractNum w:abstractNumId="9" w15:restartNumberingAfterBreak="0">
    <w:nsid w:val="0C1B1DCF"/>
    <w:multiLevelType w:val="singleLevel"/>
    <w:tmpl w:val="A24CEAB2"/>
    <w:lvl w:ilvl="0">
      <w:start w:val="1"/>
      <w:numFmt w:val="decimal"/>
      <w:lvlText w:val="6.1.%1."/>
      <w:legacy w:legacy="1" w:legacySpace="0" w:legacyIndent="634"/>
      <w:lvlJc w:val="left"/>
      <w:rPr>
        <w:rFonts w:ascii="Times New Roman" w:hAnsi="Times New Roman" w:cs="Times New Roman" w:hint="default"/>
      </w:rPr>
    </w:lvl>
  </w:abstractNum>
  <w:abstractNum w:abstractNumId="10" w15:restartNumberingAfterBreak="0">
    <w:nsid w:val="0D2E4508"/>
    <w:multiLevelType w:val="singleLevel"/>
    <w:tmpl w:val="FA8EE13C"/>
    <w:lvl w:ilvl="0">
      <w:start w:val="1"/>
      <w:numFmt w:val="decimal"/>
      <w:lvlText w:val="6.7.%1."/>
      <w:legacy w:legacy="1" w:legacySpace="0" w:legacyIndent="610"/>
      <w:lvlJc w:val="left"/>
      <w:rPr>
        <w:rFonts w:ascii="Times New Roman" w:hAnsi="Times New Roman" w:cs="Times New Roman" w:hint="default"/>
      </w:rPr>
    </w:lvl>
  </w:abstractNum>
  <w:abstractNum w:abstractNumId="11" w15:restartNumberingAfterBreak="0">
    <w:nsid w:val="0E7600C2"/>
    <w:multiLevelType w:val="singleLevel"/>
    <w:tmpl w:val="77CE94DC"/>
    <w:lvl w:ilvl="0">
      <w:start w:val="1"/>
      <w:numFmt w:val="decimal"/>
      <w:lvlText w:val="10.11.%1."/>
      <w:legacy w:legacy="1" w:legacySpace="0" w:legacyIndent="974"/>
      <w:lvlJc w:val="left"/>
      <w:rPr>
        <w:rFonts w:ascii="Times New Roman" w:hAnsi="Times New Roman" w:cs="Times New Roman" w:hint="default"/>
      </w:rPr>
    </w:lvl>
  </w:abstractNum>
  <w:abstractNum w:abstractNumId="12" w15:restartNumberingAfterBreak="0">
    <w:nsid w:val="101F385F"/>
    <w:multiLevelType w:val="singleLevel"/>
    <w:tmpl w:val="B91ABA8C"/>
    <w:lvl w:ilvl="0">
      <w:start w:val="4"/>
      <w:numFmt w:val="decimal"/>
      <w:lvlText w:val="4.1.%1."/>
      <w:legacy w:legacy="1" w:legacySpace="0" w:legacyIndent="600"/>
      <w:lvlJc w:val="left"/>
      <w:rPr>
        <w:rFonts w:ascii="Times New Roman" w:hAnsi="Times New Roman" w:cs="Times New Roman" w:hint="default"/>
      </w:rPr>
    </w:lvl>
  </w:abstractNum>
  <w:abstractNum w:abstractNumId="13" w15:restartNumberingAfterBreak="0">
    <w:nsid w:val="109843F4"/>
    <w:multiLevelType w:val="singleLevel"/>
    <w:tmpl w:val="4BF084D4"/>
    <w:lvl w:ilvl="0">
      <w:start w:val="2"/>
      <w:numFmt w:val="decimal"/>
      <w:lvlText w:val="10.10.%1."/>
      <w:legacy w:legacy="1" w:legacySpace="0" w:legacyIndent="859"/>
      <w:lvlJc w:val="left"/>
      <w:rPr>
        <w:rFonts w:ascii="Times New Roman" w:hAnsi="Times New Roman" w:cs="Times New Roman" w:hint="default"/>
      </w:rPr>
    </w:lvl>
  </w:abstractNum>
  <w:abstractNum w:abstractNumId="14" w15:restartNumberingAfterBreak="0">
    <w:nsid w:val="119E0E49"/>
    <w:multiLevelType w:val="singleLevel"/>
    <w:tmpl w:val="923ECA4E"/>
    <w:lvl w:ilvl="0">
      <w:start w:val="2"/>
      <w:numFmt w:val="decimal"/>
      <w:lvlText w:val="10.1.%1."/>
      <w:legacy w:legacy="1" w:legacySpace="0" w:legacyIndent="754"/>
      <w:lvlJc w:val="left"/>
      <w:rPr>
        <w:rFonts w:ascii="Times New Roman" w:hAnsi="Times New Roman" w:cs="Times New Roman" w:hint="default"/>
      </w:rPr>
    </w:lvl>
  </w:abstractNum>
  <w:abstractNum w:abstractNumId="15" w15:restartNumberingAfterBreak="0">
    <w:nsid w:val="11DE26C7"/>
    <w:multiLevelType w:val="singleLevel"/>
    <w:tmpl w:val="8EC0C7B0"/>
    <w:lvl w:ilvl="0">
      <w:start w:val="8"/>
      <w:numFmt w:val="decimal"/>
      <w:lvlText w:val="10.9.%1."/>
      <w:legacy w:legacy="1" w:legacySpace="0" w:legacyIndent="749"/>
      <w:lvlJc w:val="left"/>
      <w:rPr>
        <w:rFonts w:ascii="Times New Roman" w:hAnsi="Times New Roman" w:cs="Times New Roman" w:hint="default"/>
      </w:rPr>
    </w:lvl>
  </w:abstractNum>
  <w:abstractNum w:abstractNumId="16" w15:restartNumberingAfterBreak="0">
    <w:nsid w:val="14F10F87"/>
    <w:multiLevelType w:val="singleLevel"/>
    <w:tmpl w:val="BC42E9F4"/>
    <w:lvl w:ilvl="0">
      <w:start w:val="11"/>
      <w:numFmt w:val="decimal"/>
      <w:lvlText w:val="1.%1."/>
      <w:legacy w:legacy="1" w:legacySpace="0" w:legacyIndent="614"/>
      <w:lvlJc w:val="left"/>
      <w:rPr>
        <w:rFonts w:ascii="Times New Roman" w:hAnsi="Times New Roman" w:cs="Times New Roman" w:hint="default"/>
      </w:rPr>
    </w:lvl>
  </w:abstractNum>
  <w:abstractNum w:abstractNumId="17" w15:restartNumberingAfterBreak="0">
    <w:nsid w:val="1520232E"/>
    <w:multiLevelType w:val="singleLevel"/>
    <w:tmpl w:val="B478F82E"/>
    <w:lvl w:ilvl="0">
      <w:start w:val="1"/>
      <w:numFmt w:val="decimal"/>
      <w:lvlText w:val="6.10.%1."/>
      <w:legacy w:legacy="1" w:legacySpace="0" w:legacyIndent="734"/>
      <w:lvlJc w:val="left"/>
      <w:rPr>
        <w:rFonts w:ascii="Times New Roman" w:hAnsi="Times New Roman" w:cs="Times New Roman" w:hint="default"/>
      </w:rPr>
    </w:lvl>
  </w:abstractNum>
  <w:abstractNum w:abstractNumId="18" w15:restartNumberingAfterBreak="0">
    <w:nsid w:val="165E42DF"/>
    <w:multiLevelType w:val="singleLevel"/>
    <w:tmpl w:val="60262524"/>
    <w:lvl w:ilvl="0">
      <w:start w:val="5"/>
      <w:numFmt w:val="decimal"/>
      <w:lvlText w:val="10.9.%1."/>
      <w:legacy w:legacy="1" w:legacySpace="0" w:legacyIndent="720"/>
      <w:lvlJc w:val="left"/>
      <w:rPr>
        <w:rFonts w:ascii="Times New Roman" w:hAnsi="Times New Roman" w:cs="Times New Roman" w:hint="default"/>
      </w:rPr>
    </w:lvl>
  </w:abstractNum>
  <w:abstractNum w:abstractNumId="19" w15:restartNumberingAfterBreak="0">
    <w:nsid w:val="167F348B"/>
    <w:multiLevelType w:val="singleLevel"/>
    <w:tmpl w:val="CC403D5E"/>
    <w:lvl w:ilvl="0">
      <w:start w:val="6"/>
      <w:numFmt w:val="decimal"/>
      <w:lvlText w:val="9.1.%1."/>
      <w:legacy w:legacy="1" w:legacySpace="0" w:legacyIndent="605"/>
      <w:lvlJc w:val="left"/>
      <w:rPr>
        <w:rFonts w:ascii="Times New Roman" w:hAnsi="Times New Roman" w:cs="Times New Roman" w:hint="default"/>
      </w:rPr>
    </w:lvl>
  </w:abstractNum>
  <w:abstractNum w:abstractNumId="20" w15:restartNumberingAfterBreak="0">
    <w:nsid w:val="1962788A"/>
    <w:multiLevelType w:val="singleLevel"/>
    <w:tmpl w:val="0C22BE92"/>
    <w:lvl w:ilvl="0">
      <w:start w:val="1"/>
      <w:numFmt w:val="decimal"/>
      <w:lvlText w:val="1.%1."/>
      <w:legacy w:legacy="1" w:legacySpace="0" w:legacyIndent="422"/>
      <w:lvlJc w:val="left"/>
      <w:rPr>
        <w:rFonts w:ascii="Times New Roman" w:hAnsi="Times New Roman" w:cs="Times New Roman" w:hint="default"/>
      </w:rPr>
    </w:lvl>
  </w:abstractNum>
  <w:abstractNum w:abstractNumId="21" w15:restartNumberingAfterBreak="0">
    <w:nsid w:val="19CF4647"/>
    <w:multiLevelType w:val="singleLevel"/>
    <w:tmpl w:val="9CFAAE1C"/>
    <w:lvl w:ilvl="0">
      <w:start w:val="1"/>
      <w:numFmt w:val="decimal"/>
      <w:lvlText w:val="4.4.%1."/>
      <w:legacy w:legacy="1" w:legacySpace="0" w:legacyIndent="610"/>
      <w:lvlJc w:val="left"/>
      <w:rPr>
        <w:rFonts w:ascii="Times New Roman" w:hAnsi="Times New Roman" w:cs="Times New Roman" w:hint="default"/>
      </w:rPr>
    </w:lvl>
  </w:abstractNum>
  <w:abstractNum w:abstractNumId="22" w15:restartNumberingAfterBreak="0">
    <w:nsid w:val="1A4E63B7"/>
    <w:multiLevelType w:val="singleLevel"/>
    <w:tmpl w:val="3CE20394"/>
    <w:lvl w:ilvl="0">
      <w:start w:val="1"/>
      <w:numFmt w:val="decimal"/>
      <w:lvlText w:val="6.3.%1."/>
      <w:legacy w:legacy="1" w:legacySpace="0" w:legacyIndent="643"/>
      <w:lvlJc w:val="left"/>
      <w:rPr>
        <w:rFonts w:ascii="Times New Roman" w:hAnsi="Times New Roman" w:cs="Times New Roman" w:hint="default"/>
      </w:rPr>
    </w:lvl>
  </w:abstractNum>
  <w:abstractNum w:abstractNumId="23" w15:restartNumberingAfterBreak="0">
    <w:nsid w:val="1B5544A2"/>
    <w:multiLevelType w:val="singleLevel"/>
    <w:tmpl w:val="5D8E822A"/>
    <w:lvl w:ilvl="0">
      <w:start w:val="8"/>
      <w:numFmt w:val="decimal"/>
      <w:lvlText w:val="8.%1."/>
      <w:legacy w:legacy="1" w:legacySpace="0" w:legacyIndent="504"/>
      <w:lvlJc w:val="left"/>
      <w:rPr>
        <w:rFonts w:ascii="Times New Roman" w:hAnsi="Times New Roman" w:cs="Times New Roman" w:hint="default"/>
      </w:rPr>
    </w:lvl>
  </w:abstractNum>
  <w:abstractNum w:abstractNumId="24" w15:restartNumberingAfterBreak="0">
    <w:nsid w:val="1B856B85"/>
    <w:multiLevelType w:val="singleLevel"/>
    <w:tmpl w:val="3EB4F576"/>
    <w:lvl w:ilvl="0">
      <w:start w:val="3"/>
      <w:numFmt w:val="decimal"/>
      <w:lvlText w:val="10.11.%1."/>
      <w:legacy w:legacy="1" w:legacySpace="0" w:legacyIndent="902"/>
      <w:lvlJc w:val="left"/>
      <w:rPr>
        <w:rFonts w:ascii="Times New Roman" w:hAnsi="Times New Roman" w:cs="Times New Roman" w:hint="default"/>
      </w:rPr>
    </w:lvl>
  </w:abstractNum>
  <w:abstractNum w:abstractNumId="25" w15:restartNumberingAfterBreak="0">
    <w:nsid w:val="1BFD6532"/>
    <w:multiLevelType w:val="singleLevel"/>
    <w:tmpl w:val="EF02C7A8"/>
    <w:lvl w:ilvl="0">
      <w:start w:val="1"/>
      <w:numFmt w:val="decimal"/>
      <w:lvlText w:val="4.1.%1."/>
      <w:legacy w:legacy="1" w:legacySpace="0" w:legacyIndent="638"/>
      <w:lvlJc w:val="left"/>
      <w:rPr>
        <w:rFonts w:ascii="Times New Roman" w:hAnsi="Times New Roman" w:cs="Times New Roman" w:hint="default"/>
      </w:rPr>
    </w:lvl>
  </w:abstractNum>
  <w:abstractNum w:abstractNumId="26" w15:restartNumberingAfterBreak="0">
    <w:nsid w:val="1C2C7C3D"/>
    <w:multiLevelType w:val="singleLevel"/>
    <w:tmpl w:val="0130FED6"/>
    <w:lvl w:ilvl="0">
      <w:start w:val="3"/>
      <w:numFmt w:val="decimal"/>
      <w:lvlText w:val="6.11.%1."/>
      <w:legacy w:legacy="1" w:legacySpace="0" w:legacyIndent="792"/>
      <w:lvlJc w:val="left"/>
      <w:rPr>
        <w:rFonts w:ascii="Times New Roman" w:hAnsi="Times New Roman" w:cs="Times New Roman" w:hint="default"/>
      </w:rPr>
    </w:lvl>
  </w:abstractNum>
  <w:abstractNum w:abstractNumId="27" w15:restartNumberingAfterBreak="0">
    <w:nsid w:val="1C3434E7"/>
    <w:multiLevelType w:val="singleLevel"/>
    <w:tmpl w:val="8208D950"/>
    <w:lvl w:ilvl="0">
      <w:start w:val="2"/>
      <w:numFmt w:val="decimal"/>
      <w:lvlText w:val="6.5.%1."/>
      <w:legacy w:legacy="1" w:legacySpace="0" w:legacyIndent="715"/>
      <w:lvlJc w:val="left"/>
      <w:rPr>
        <w:rFonts w:ascii="Times New Roman" w:hAnsi="Times New Roman" w:cs="Times New Roman" w:hint="default"/>
      </w:rPr>
    </w:lvl>
  </w:abstractNum>
  <w:abstractNum w:abstractNumId="28" w15:restartNumberingAfterBreak="0">
    <w:nsid w:val="1C4C441B"/>
    <w:multiLevelType w:val="singleLevel"/>
    <w:tmpl w:val="0838C572"/>
    <w:lvl w:ilvl="0">
      <w:start w:val="7"/>
      <w:numFmt w:val="decimal"/>
      <w:lvlText w:val="6.5.%1."/>
      <w:legacy w:legacy="1" w:legacySpace="0" w:legacyIndent="595"/>
      <w:lvlJc w:val="left"/>
      <w:rPr>
        <w:rFonts w:ascii="Times New Roman" w:hAnsi="Times New Roman" w:cs="Times New Roman" w:hint="default"/>
      </w:rPr>
    </w:lvl>
  </w:abstractNum>
  <w:abstractNum w:abstractNumId="29" w15:restartNumberingAfterBreak="0">
    <w:nsid w:val="1D2A7C3F"/>
    <w:multiLevelType w:val="singleLevel"/>
    <w:tmpl w:val="8BA24CAC"/>
    <w:lvl w:ilvl="0">
      <w:start w:val="6"/>
      <w:numFmt w:val="decimal"/>
      <w:lvlText w:val="3.%1."/>
      <w:legacy w:legacy="1" w:legacySpace="0" w:legacyIndent="446"/>
      <w:lvlJc w:val="left"/>
      <w:rPr>
        <w:rFonts w:ascii="Times New Roman" w:hAnsi="Times New Roman" w:cs="Times New Roman" w:hint="default"/>
      </w:rPr>
    </w:lvl>
  </w:abstractNum>
  <w:abstractNum w:abstractNumId="30" w15:restartNumberingAfterBreak="0">
    <w:nsid w:val="1D370B83"/>
    <w:multiLevelType w:val="singleLevel"/>
    <w:tmpl w:val="9836B7CA"/>
    <w:lvl w:ilvl="0">
      <w:start w:val="1"/>
      <w:numFmt w:val="decimal"/>
      <w:lvlText w:val="7.4.%1."/>
      <w:legacy w:legacy="1" w:legacySpace="0" w:legacyIndent="634"/>
      <w:lvlJc w:val="left"/>
      <w:rPr>
        <w:rFonts w:ascii="Times New Roman" w:hAnsi="Times New Roman" w:cs="Times New Roman" w:hint="default"/>
      </w:rPr>
    </w:lvl>
  </w:abstractNum>
  <w:abstractNum w:abstractNumId="31" w15:restartNumberingAfterBreak="0">
    <w:nsid w:val="1D587665"/>
    <w:multiLevelType w:val="singleLevel"/>
    <w:tmpl w:val="C31A62CC"/>
    <w:lvl w:ilvl="0">
      <w:start w:val="4"/>
      <w:numFmt w:val="decimal"/>
      <w:lvlText w:val="6.1.%1."/>
      <w:legacy w:legacy="1" w:legacySpace="0" w:legacyIndent="614"/>
      <w:lvlJc w:val="left"/>
      <w:rPr>
        <w:rFonts w:ascii="Times New Roman" w:hAnsi="Times New Roman" w:cs="Times New Roman" w:hint="default"/>
      </w:rPr>
    </w:lvl>
  </w:abstractNum>
  <w:abstractNum w:abstractNumId="32" w15:restartNumberingAfterBreak="0">
    <w:nsid w:val="208F58AC"/>
    <w:multiLevelType w:val="singleLevel"/>
    <w:tmpl w:val="E906329C"/>
    <w:lvl w:ilvl="0">
      <w:start w:val="12"/>
      <w:numFmt w:val="decimal"/>
      <w:lvlText w:val="12.%1."/>
      <w:legacy w:legacy="1" w:legacySpace="0" w:legacyIndent="658"/>
      <w:lvlJc w:val="left"/>
      <w:rPr>
        <w:rFonts w:ascii="Times New Roman" w:hAnsi="Times New Roman" w:cs="Times New Roman" w:hint="default"/>
      </w:rPr>
    </w:lvl>
  </w:abstractNum>
  <w:abstractNum w:abstractNumId="33" w15:restartNumberingAfterBreak="0">
    <w:nsid w:val="26A5470D"/>
    <w:multiLevelType w:val="singleLevel"/>
    <w:tmpl w:val="F4864A54"/>
    <w:lvl w:ilvl="0">
      <w:start w:val="10"/>
      <w:numFmt w:val="decimal"/>
      <w:lvlText w:val="6.5.%1."/>
      <w:legacy w:legacy="1" w:legacySpace="0" w:legacyIndent="725"/>
      <w:lvlJc w:val="left"/>
      <w:rPr>
        <w:rFonts w:ascii="Times New Roman" w:hAnsi="Times New Roman" w:cs="Times New Roman" w:hint="default"/>
      </w:rPr>
    </w:lvl>
  </w:abstractNum>
  <w:abstractNum w:abstractNumId="34" w15:restartNumberingAfterBreak="0">
    <w:nsid w:val="28BB4652"/>
    <w:multiLevelType w:val="singleLevel"/>
    <w:tmpl w:val="1334F2A8"/>
    <w:lvl w:ilvl="0">
      <w:start w:val="4"/>
      <w:numFmt w:val="decimal"/>
      <w:lvlText w:val="6.9.%1."/>
      <w:legacy w:legacy="1" w:legacySpace="0" w:legacyIndent="648"/>
      <w:lvlJc w:val="left"/>
      <w:rPr>
        <w:rFonts w:ascii="Times New Roman" w:hAnsi="Times New Roman" w:cs="Times New Roman" w:hint="default"/>
      </w:rPr>
    </w:lvl>
  </w:abstractNum>
  <w:abstractNum w:abstractNumId="35" w15:restartNumberingAfterBreak="0">
    <w:nsid w:val="291C5B54"/>
    <w:multiLevelType w:val="singleLevel"/>
    <w:tmpl w:val="FFFC1832"/>
    <w:lvl w:ilvl="0">
      <w:start w:val="3"/>
      <w:numFmt w:val="decimal"/>
      <w:lvlText w:val="9.2.%1."/>
      <w:legacy w:legacy="1" w:legacySpace="0" w:legacyIndent="638"/>
      <w:lvlJc w:val="left"/>
      <w:rPr>
        <w:rFonts w:ascii="Times New Roman" w:hAnsi="Times New Roman" w:cs="Times New Roman" w:hint="default"/>
      </w:rPr>
    </w:lvl>
  </w:abstractNum>
  <w:abstractNum w:abstractNumId="36" w15:restartNumberingAfterBreak="0">
    <w:nsid w:val="29205840"/>
    <w:multiLevelType w:val="singleLevel"/>
    <w:tmpl w:val="A1720DF6"/>
    <w:lvl w:ilvl="0">
      <w:start w:val="1"/>
      <w:numFmt w:val="decimal"/>
      <w:lvlText w:val="3.%1."/>
      <w:legacy w:legacy="1" w:legacySpace="0" w:legacyIndent="432"/>
      <w:lvlJc w:val="left"/>
      <w:rPr>
        <w:rFonts w:ascii="Times New Roman" w:hAnsi="Times New Roman" w:cs="Times New Roman" w:hint="default"/>
      </w:rPr>
    </w:lvl>
  </w:abstractNum>
  <w:abstractNum w:abstractNumId="37" w15:restartNumberingAfterBreak="0">
    <w:nsid w:val="29892B17"/>
    <w:multiLevelType w:val="singleLevel"/>
    <w:tmpl w:val="819CD824"/>
    <w:lvl w:ilvl="0">
      <w:start w:val="1"/>
      <w:numFmt w:val="decimal"/>
      <w:lvlText w:val="4.5.%1."/>
      <w:legacy w:legacy="1" w:legacySpace="0" w:legacyIndent="600"/>
      <w:lvlJc w:val="left"/>
      <w:rPr>
        <w:rFonts w:ascii="Times New Roman" w:hAnsi="Times New Roman" w:cs="Times New Roman" w:hint="default"/>
      </w:rPr>
    </w:lvl>
  </w:abstractNum>
  <w:abstractNum w:abstractNumId="38" w15:restartNumberingAfterBreak="0">
    <w:nsid w:val="2A6C1907"/>
    <w:multiLevelType w:val="singleLevel"/>
    <w:tmpl w:val="CD164A04"/>
    <w:lvl w:ilvl="0">
      <w:start w:val="8"/>
      <w:numFmt w:val="decimal"/>
      <w:lvlText w:val="1.%1."/>
      <w:legacy w:legacy="1" w:legacySpace="0" w:legacyIndent="422"/>
      <w:lvlJc w:val="left"/>
      <w:rPr>
        <w:rFonts w:ascii="Times New Roman" w:hAnsi="Times New Roman" w:cs="Times New Roman" w:hint="default"/>
      </w:rPr>
    </w:lvl>
  </w:abstractNum>
  <w:abstractNum w:abstractNumId="39" w15:restartNumberingAfterBreak="0">
    <w:nsid w:val="2B940824"/>
    <w:multiLevelType w:val="singleLevel"/>
    <w:tmpl w:val="FF10C138"/>
    <w:lvl w:ilvl="0">
      <w:start w:val="2"/>
      <w:numFmt w:val="decimal"/>
      <w:lvlText w:val="4.3.%1."/>
      <w:legacy w:legacy="1" w:legacySpace="0" w:legacyIndent="600"/>
      <w:lvlJc w:val="left"/>
      <w:rPr>
        <w:rFonts w:ascii="Times New Roman" w:hAnsi="Times New Roman" w:cs="Times New Roman" w:hint="default"/>
      </w:rPr>
    </w:lvl>
  </w:abstractNum>
  <w:abstractNum w:abstractNumId="40" w15:restartNumberingAfterBreak="0">
    <w:nsid w:val="2D875581"/>
    <w:multiLevelType w:val="singleLevel"/>
    <w:tmpl w:val="05A276AA"/>
    <w:lvl w:ilvl="0">
      <w:start w:val="1"/>
      <w:numFmt w:val="decimal"/>
      <w:lvlText w:val="10.4.%1."/>
      <w:legacy w:legacy="1" w:legacySpace="0" w:legacyIndent="744"/>
      <w:lvlJc w:val="left"/>
      <w:rPr>
        <w:rFonts w:ascii="Times New Roman" w:hAnsi="Times New Roman" w:cs="Times New Roman" w:hint="default"/>
      </w:rPr>
    </w:lvl>
  </w:abstractNum>
  <w:abstractNum w:abstractNumId="41" w15:restartNumberingAfterBreak="0">
    <w:nsid w:val="2E3844A0"/>
    <w:multiLevelType w:val="singleLevel"/>
    <w:tmpl w:val="BBAADA84"/>
    <w:lvl w:ilvl="0">
      <w:start w:val="3"/>
      <w:numFmt w:val="decimal"/>
      <w:lvlText w:val="5.2.%1."/>
      <w:legacy w:legacy="1" w:legacySpace="0" w:legacyIndent="586"/>
      <w:lvlJc w:val="left"/>
      <w:rPr>
        <w:rFonts w:ascii="Times New Roman" w:hAnsi="Times New Roman" w:cs="Times New Roman" w:hint="default"/>
      </w:rPr>
    </w:lvl>
  </w:abstractNum>
  <w:abstractNum w:abstractNumId="42" w15:restartNumberingAfterBreak="0">
    <w:nsid w:val="2E5106A5"/>
    <w:multiLevelType w:val="singleLevel"/>
    <w:tmpl w:val="2B6677AC"/>
    <w:lvl w:ilvl="0">
      <w:start w:val="2"/>
      <w:numFmt w:val="decimal"/>
      <w:lvlText w:val="4.5.%1."/>
      <w:legacy w:legacy="1" w:legacySpace="0" w:legacyIndent="600"/>
      <w:lvlJc w:val="left"/>
      <w:rPr>
        <w:rFonts w:ascii="Times New Roman" w:hAnsi="Times New Roman" w:cs="Times New Roman" w:hint="default"/>
      </w:rPr>
    </w:lvl>
  </w:abstractNum>
  <w:abstractNum w:abstractNumId="43" w15:restartNumberingAfterBreak="0">
    <w:nsid w:val="3028307F"/>
    <w:multiLevelType w:val="singleLevel"/>
    <w:tmpl w:val="594E566C"/>
    <w:lvl w:ilvl="0">
      <w:start w:val="10"/>
      <w:numFmt w:val="decimal"/>
      <w:lvlText w:val="6.13.%1."/>
      <w:legacy w:legacy="1" w:legacySpace="0" w:legacyIndent="931"/>
      <w:lvlJc w:val="left"/>
      <w:rPr>
        <w:rFonts w:ascii="Times New Roman" w:hAnsi="Times New Roman" w:cs="Times New Roman" w:hint="default"/>
      </w:rPr>
    </w:lvl>
  </w:abstractNum>
  <w:abstractNum w:abstractNumId="44" w15:restartNumberingAfterBreak="0">
    <w:nsid w:val="3030540C"/>
    <w:multiLevelType w:val="singleLevel"/>
    <w:tmpl w:val="4D96FD14"/>
    <w:lvl w:ilvl="0">
      <w:start w:val="1"/>
      <w:numFmt w:val="decimal"/>
      <w:lvlText w:val="10.7.%1."/>
      <w:legacy w:legacy="1" w:legacySpace="0" w:legacyIndent="739"/>
      <w:lvlJc w:val="left"/>
      <w:rPr>
        <w:rFonts w:ascii="Times New Roman" w:hAnsi="Times New Roman" w:cs="Times New Roman" w:hint="default"/>
      </w:rPr>
    </w:lvl>
  </w:abstractNum>
  <w:abstractNum w:abstractNumId="45" w15:restartNumberingAfterBreak="0">
    <w:nsid w:val="30962134"/>
    <w:multiLevelType w:val="hybridMultilevel"/>
    <w:tmpl w:val="ADE6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2E65785"/>
    <w:multiLevelType w:val="hybridMultilevel"/>
    <w:tmpl w:val="01B03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3A56EDA"/>
    <w:multiLevelType w:val="singleLevel"/>
    <w:tmpl w:val="CE24B0E8"/>
    <w:lvl w:ilvl="0">
      <w:start w:val="6"/>
      <w:numFmt w:val="decimal"/>
      <w:lvlText w:val="6.2.%1."/>
      <w:legacy w:legacy="1" w:legacySpace="0" w:legacyIndent="610"/>
      <w:lvlJc w:val="left"/>
      <w:rPr>
        <w:rFonts w:ascii="Times New Roman" w:hAnsi="Times New Roman" w:cs="Times New Roman" w:hint="default"/>
      </w:rPr>
    </w:lvl>
  </w:abstractNum>
  <w:abstractNum w:abstractNumId="48" w15:restartNumberingAfterBreak="0">
    <w:nsid w:val="34C77890"/>
    <w:multiLevelType w:val="singleLevel"/>
    <w:tmpl w:val="DD4C4A74"/>
    <w:lvl w:ilvl="0">
      <w:start w:val="1"/>
      <w:numFmt w:val="decimal"/>
      <w:lvlText w:val="10.13.%1."/>
      <w:legacy w:legacy="1" w:legacySpace="0" w:legacyIndent="782"/>
      <w:lvlJc w:val="left"/>
      <w:rPr>
        <w:rFonts w:ascii="Times New Roman" w:hAnsi="Times New Roman" w:cs="Times New Roman" w:hint="default"/>
      </w:rPr>
    </w:lvl>
  </w:abstractNum>
  <w:abstractNum w:abstractNumId="49" w15:restartNumberingAfterBreak="0">
    <w:nsid w:val="34DD2EDC"/>
    <w:multiLevelType w:val="hybridMultilevel"/>
    <w:tmpl w:val="EE4A2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58F7117"/>
    <w:multiLevelType w:val="singleLevel"/>
    <w:tmpl w:val="85A6BE6A"/>
    <w:lvl w:ilvl="0">
      <w:start w:val="1"/>
      <w:numFmt w:val="decimal"/>
      <w:lvlText w:val="6.6.9.%1."/>
      <w:legacy w:legacy="1" w:legacySpace="0" w:legacyIndent="787"/>
      <w:lvlJc w:val="left"/>
      <w:rPr>
        <w:rFonts w:ascii="Times New Roman" w:hAnsi="Times New Roman" w:cs="Times New Roman" w:hint="default"/>
      </w:rPr>
    </w:lvl>
  </w:abstractNum>
  <w:abstractNum w:abstractNumId="51" w15:restartNumberingAfterBreak="0">
    <w:nsid w:val="37560FF4"/>
    <w:multiLevelType w:val="singleLevel"/>
    <w:tmpl w:val="88A6EB66"/>
    <w:lvl w:ilvl="0">
      <w:start w:val="4"/>
      <w:numFmt w:val="decimal"/>
      <w:lvlText w:val="1.%1."/>
      <w:legacy w:legacy="1" w:legacySpace="0" w:legacyIndent="422"/>
      <w:lvlJc w:val="left"/>
      <w:rPr>
        <w:rFonts w:ascii="Times New Roman" w:hAnsi="Times New Roman" w:cs="Times New Roman" w:hint="default"/>
      </w:rPr>
    </w:lvl>
  </w:abstractNum>
  <w:abstractNum w:abstractNumId="52" w15:restartNumberingAfterBreak="0">
    <w:nsid w:val="38D34559"/>
    <w:multiLevelType w:val="singleLevel"/>
    <w:tmpl w:val="4926C83A"/>
    <w:lvl w:ilvl="0">
      <w:start w:val="1"/>
      <w:numFmt w:val="decimal"/>
      <w:lvlText w:val="7.6.%1."/>
      <w:legacy w:legacy="1" w:legacySpace="0" w:legacyIndent="624"/>
      <w:lvlJc w:val="left"/>
      <w:rPr>
        <w:rFonts w:ascii="Times New Roman" w:hAnsi="Times New Roman" w:cs="Times New Roman" w:hint="default"/>
      </w:rPr>
    </w:lvl>
  </w:abstractNum>
  <w:abstractNum w:abstractNumId="53" w15:restartNumberingAfterBreak="0">
    <w:nsid w:val="395108AE"/>
    <w:multiLevelType w:val="singleLevel"/>
    <w:tmpl w:val="5F6299E2"/>
    <w:lvl w:ilvl="0">
      <w:start w:val="1"/>
      <w:numFmt w:val="decimal"/>
      <w:lvlText w:val="6.6.7.%1."/>
      <w:legacy w:legacy="1" w:legacySpace="0" w:legacyIndent="797"/>
      <w:lvlJc w:val="left"/>
      <w:rPr>
        <w:rFonts w:ascii="Times New Roman" w:hAnsi="Times New Roman" w:cs="Times New Roman" w:hint="default"/>
      </w:rPr>
    </w:lvl>
  </w:abstractNum>
  <w:abstractNum w:abstractNumId="54" w15:restartNumberingAfterBreak="0">
    <w:nsid w:val="395C3E3B"/>
    <w:multiLevelType w:val="singleLevel"/>
    <w:tmpl w:val="44722F02"/>
    <w:lvl w:ilvl="0">
      <w:start w:val="5"/>
      <w:numFmt w:val="decimal"/>
      <w:lvlText w:val="5.2.%1."/>
      <w:legacy w:legacy="1" w:legacySpace="0" w:legacyIndent="586"/>
      <w:lvlJc w:val="left"/>
      <w:rPr>
        <w:rFonts w:ascii="Times New Roman" w:hAnsi="Times New Roman" w:cs="Times New Roman" w:hint="default"/>
      </w:rPr>
    </w:lvl>
  </w:abstractNum>
  <w:abstractNum w:abstractNumId="55" w15:restartNumberingAfterBreak="0">
    <w:nsid w:val="39DC7E2D"/>
    <w:multiLevelType w:val="hybridMultilevel"/>
    <w:tmpl w:val="FD08A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9F24B93"/>
    <w:multiLevelType w:val="singleLevel"/>
    <w:tmpl w:val="0ECAA58A"/>
    <w:lvl w:ilvl="0">
      <w:start w:val="4"/>
      <w:numFmt w:val="decimal"/>
      <w:lvlText w:val="7.2.%1."/>
      <w:legacy w:legacy="1" w:legacySpace="0" w:legacyIndent="600"/>
      <w:lvlJc w:val="left"/>
      <w:rPr>
        <w:rFonts w:ascii="Times New Roman" w:hAnsi="Times New Roman" w:cs="Times New Roman" w:hint="default"/>
      </w:rPr>
    </w:lvl>
  </w:abstractNum>
  <w:abstractNum w:abstractNumId="57" w15:restartNumberingAfterBreak="0">
    <w:nsid w:val="3A075CC7"/>
    <w:multiLevelType w:val="singleLevel"/>
    <w:tmpl w:val="1542C32E"/>
    <w:lvl w:ilvl="0">
      <w:start w:val="4"/>
      <w:numFmt w:val="decimal"/>
      <w:lvlText w:val="6.5.%1."/>
      <w:legacy w:legacy="1" w:legacySpace="0" w:legacyIndent="614"/>
      <w:lvlJc w:val="left"/>
      <w:rPr>
        <w:rFonts w:ascii="Times New Roman" w:hAnsi="Times New Roman" w:cs="Times New Roman" w:hint="default"/>
      </w:rPr>
    </w:lvl>
  </w:abstractNum>
  <w:abstractNum w:abstractNumId="58" w15:restartNumberingAfterBreak="0">
    <w:nsid w:val="3A71346E"/>
    <w:multiLevelType w:val="singleLevel"/>
    <w:tmpl w:val="29B670A8"/>
    <w:lvl w:ilvl="0">
      <w:start w:val="2"/>
      <w:numFmt w:val="decimal"/>
      <w:lvlText w:val="5.2.%1."/>
      <w:legacy w:legacy="1" w:legacySpace="0" w:legacyIndent="586"/>
      <w:lvlJc w:val="left"/>
      <w:rPr>
        <w:rFonts w:ascii="Times New Roman" w:hAnsi="Times New Roman" w:cs="Times New Roman" w:hint="default"/>
      </w:rPr>
    </w:lvl>
  </w:abstractNum>
  <w:abstractNum w:abstractNumId="59" w15:restartNumberingAfterBreak="0">
    <w:nsid w:val="3ACC7222"/>
    <w:multiLevelType w:val="singleLevel"/>
    <w:tmpl w:val="842884AE"/>
    <w:lvl w:ilvl="0">
      <w:start w:val="2"/>
      <w:numFmt w:val="decimal"/>
      <w:lvlText w:val="6.2.%1."/>
      <w:legacy w:legacy="1" w:legacySpace="0" w:legacyIndent="710"/>
      <w:lvlJc w:val="left"/>
      <w:rPr>
        <w:rFonts w:ascii="Times New Roman" w:hAnsi="Times New Roman" w:cs="Times New Roman" w:hint="default"/>
      </w:rPr>
    </w:lvl>
  </w:abstractNum>
  <w:abstractNum w:abstractNumId="60" w15:restartNumberingAfterBreak="0">
    <w:nsid w:val="3B277D64"/>
    <w:multiLevelType w:val="singleLevel"/>
    <w:tmpl w:val="6AB2A488"/>
    <w:lvl w:ilvl="0">
      <w:start w:val="1"/>
      <w:numFmt w:val="decimal"/>
      <w:lvlText w:val="%1)"/>
      <w:legacy w:legacy="1" w:legacySpace="0" w:legacyIndent="422"/>
      <w:lvlJc w:val="left"/>
      <w:rPr>
        <w:rFonts w:ascii="Times New Roman" w:hAnsi="Times New Roman" w:cs="Times New Roman" w:hint="default"/>
      </w:rPr>
    </w:lvl>
  </w:abstractNum>
  <w:abstractNum w:abstractNumId="61" w15:restartNumberingAfterBreak="0">
    <w:nsid w:val="3D081CBB"/>
    <w:multiLevelType w:val="singleLevel"/>
    <w:tmpl w:val="DC3C92C4"/>
    <w:lvl w:ilvl="0">
      <w:start w:val="1"/>
      <w:numFmt w:val="decimal"/>
      <w:lvlText w:val="6.8.%1."/>
      <w:legacy w:legacy="1" w:legacySpace="0" w:legacyIndent="701"/>
      <w:lvlJc w:val="left"/>
      <w:rPr>
        <w:rFonts w:ascii="Times New Roman" w:hAnsi="Times New Roman" w:cs="Times New Roman" w:hint="default"/>
      </w:rPr>
    </w:lvl>
  </w:abstractNum>
  <w:abstractNum w:abstractNumId="62" w15:restartNumberingAfterBreak="0">
    <w:nsid w:val="3D2B66DB"/>
    <w:multiLevelType w:val="singleLevel"/>
    <w:tmpl w:val="5B4CD3A0"/>
    <w:lvl w:ilvl="0">
      <w:start w:val="1"/>
      <w:numFmt w:val="decimal"/>
      <w:lvlText w:val="4.2.%1."/>
      <w:legacy w:legacy="1" w:legacySpace="0" w:legacyIndent="686"/>
      <w:lvlJc w:val="left"/>
      <w:rPr>
        <w:rFonts w:ascii="Times New Roman" w:hAnsi="Times New Roman" w:cs="Times New Roman" w:hint="default"/>
      </w:rPr>
    </w:lvl>
  </w:abstractNum>
  <w:abstractNum w:abstractNumId="63" w15:restartNumberingAfterBreak="0">
    <w:nsid w:val="3D5939BD"/>
    <w:multiLevelType w:val="singleLevel"/>
    <w:tmpl w:val="96581BEC"/>
    <w:lvl w:ilvl="0">
      <w:start w:val="4"/>
      <w:numFmt w:val="decimal"/>
      <w:lvlText w:val="10.11.%1."/>
      <w:legacy w:legacy="1" w:legacySpace="0" w:legacyIndent="902"/>
      <w:lvlJc w:val="left"/>
      <w:rPr>
        <w:rFonts w:ascii="Times New Roman" w:hAnsi="Times New Roman" w:cs="Times New Roman" w:hint="default"/>
      </w:rPr>
    </w:lvl>
  </w:abstractNum>
  <w:abstractNum w:abstractNumId="64" w15:restartNumberingAfterBreak="0">
    <w:nsid w:val="407D3C71"/>
    <w:multiLevelType w:val="singleLevel"/>
    <w:tmpl w:val="D43E001C"/>
    <w:lvl w:ilvl="0">
      <w:start w:val="2"/>
      <w:numFmt w:val="decimal"/>
      <w:lvlText w:val="6.6.10.%1."/>
      <w:legacy w:legacy="1" w:legacySpace="0" w:legacyIndent="1061"/>
      <w:lvlJc w:val="left"/>
      <w:rPr>
        <w:rFonts w:ascii="Times New Roman" w:hAnsi="Times New Roman" w:cs="Times New Roman" w:hint="default"/>
      </w:rPr>
    </w:lvl>
  </w:abstractNum>
  <w:abstractNum w:abstractNumId="65" w15:restartNumberingAfterBreak="0">
    <w:nsid w:val="46986744"/>
    <w:multiLevelType w:val="singleLevel"/>
    <w:tmpl w:val="B672E2E8"/>
    <w:lvl w:ilvl="0">
      <w:start w:val="1"/>
      <w:numFmt w:val="decimal"/>
      <w:lvlText w:val="6.13.%1."/>
      <w:legacy w:legacy="1" w:legacySpace="0" w:legacyIndent="787"/>
      <w:lvlJc w:val="left"/>
      <w:rPr>
        <w:rFonts w:ascii="Times New Roman" w:hAnsi="Times New Roman" w:cs="Times New Roman" w:hint="default"/>
      </w:rPr>
    </w:lvl>
  </w:abstractNum>
  <w:abstractNum w:abstractNumId="66" w15:restartNumberingAfterBreak="0">
    <w:nsid w:val="46B309F1"/>
    <w:multiLevelType w:val="singleLevel"/>
    <w:tmpl w:val="3454E7DA"/>
    <w:lvl w:ilvl="0">
      <w:start w:val="3"/>
      <w:numFmt w:val="decimal"/>
      <w:lvlText w:val="6.6.10.%1."/>
      <w:legacy w:legacy="1" w:legacySpace="0" w:legacyIndent="922"/>
      <w:lvlJc w:val="left"/>
      <w:rPr>
        <w:rFonts w:ascii="Times New Roman" w:hAnsi="Times New Roman" w:cs="Times New Roman" w:hint="default"/>
      </w:rPr>
    </w:lvl>
  </w:abstractNum>
  <w:abstractNum w:abstractNumId="67" w15:restartNumberingAfterBreak="0">
    <w:nsid w:val="47566336"/>
    <w:multiLevelType w:val="singleLevel"/>
    <w:tmpl w:val="BC86EE6E"/>
    <w:lvl w:ilvl="0">
      <w:start w:val="1"/>
      <w:numFmt w:val="decimal"/>
      <w:lvlText w:val="8.%1."/>
      <w:legacy w:legacy="1" w:legacySpace="0" w:legacyIndent="442"/>
      <w:lvlJc w:val="left"/>
      <w:rPr>
        <w:rFonts w:ascii="Times New Roman" w:hAnsi="Times New Roman" w:cs="Times New Roman" w:hint="default"/>
      </w:rPr>
    </w:lvl>
  </w:abstractNum>
  <w:abstractNum w:abstractNumId="68" w15:restartNumberingAfterBreak="0">
    <w:nsid w:val="48A223DE"/>
    <w:multiLevelType w:val="singleLevel"/>
    <w:tmpl w:val="7EB68C76"/>
    <w:lvl w:ilvl="0">
      <w:start w:val="6"/>
      <w:numFmt w:val="decimal"/>
      <w:lvlText w:val="10.1.%1."/>
      <w:legacy w:legacy="1" w:legacySpace="0" w:legacyIndent="715"/>
      <w:lvlJc w:val="left"/>
      <w:rPr>
        <w:rFonts w:ascii="Times New Roman" w:hAnsi="Times New Roman" w:cs="Times New Roman" w:hint="default"/>
      </w:rPr>
    </w:lvl>
  </w:abstractNum>
  <w:abstractNum w:abstractNumId="69" w15:restartNumberingAfterBreak="0">
    <w:nsid w:val="49463660"/>
    <w:multiLevelType w:val="singleLevel"/>
    <w:tmpl w:val="6EA88810"/>
    <w:lvl w:ilvl="0">
      <w:start w:val="1"/>
      <w:numFmt w:val="decimal"/>
      <w:lvlText w:val="10.12.%1."/>
      <w:legacy w:legacy="1" w:legacySpace="0" w:legacyIndent="898"/>
      <w:lvlJc w:val="left"/>
      <w:rPr>
        <w:rFonts w:ascii="Times New Roman" w:hAnsi="Times New Roman" w:cs="Times New Roman" w:hint="default"/>
      </w:rPr>
    </w:lvl>
  </w:abstractNum>
  <w:abstractNum w:abstractNumId="70" w15:restartNumberingAfterBreak="0">
    <w:nsid w:val="49B157F7"/>
    <w:multiLevelType w:val="singleLevel"/>
    <w:tmpl w:val="AB6003FC"/>
    <w:lvl w:ilvl="0">
      <w:start w:val="1"/>
      <w:numFmt w:val="decimal"/>
      <w:lvlText w:val="6.11.%1."/>
      <w:legacy w:legacy="1" w:legacySpace="0" w:legacyIndent="792"/>
      <w:lvlJc w:val="left"/>
      <w:rPr>
        <w:rFonts w:ascii="Times New Roman" w:hAnsi="Times New Roman" w:cs="Times New Roman" w:hint="default"/>
      </w:rPr>
    </w:lvl>
  </w:abstractNum>
  <w:abstractNum w:abstractNumId="71" w15:restartNumberingAfterBreak="0">
    <w:nsid w:val="4C077D83"/>
    <w:multiLevelType w:val="singleLevel"/>
    <w:tmpl w:val="CEB227EE"/>
    <w:lvl w:ilvl="0">
      <w:start w:val="9"/>
      <w:numFmt w:val="decimal"/>
      <w:lvlText w:val="1.%1."/>
      <w:legacy w:legacy="1" w:legacySpace="0" w:legacyIndent="422"/>
      <w:lvlJc w:val="left"/>
      <w:rPr>
        <w:rFonts w:ascii="Times New Roman" w:hAnsi="Times New Roman" w:cs="Times New Roman" w:hint="default"/>
      </w:rPr>
    </w:lvl>
  </w:abstractNum>
  <w:abstractNum w:abstractNumId="72" w15:restartNumberingAfterBreak="0">
    <w:nsid w:val="4CB03658"/>
    <w:multiLevelType w:val="singleLevel"/>
    <w:tmpl w:val="3DD20740"/>
    <w:lvl w:ilvl="0">
      <w:start w:val="2"/>
      <w:numFmt w:val="decimal"/>
      <w:lvlText w:val="%1)"/>
      <w:legacy w:legacy="1" w:legacySpace="0" w:legacyIndent="422"/>
      <w:lvlJc w:val="left"/>
      <w:rPr>
        <w:rFonts w:ascii="Times New Roman" w:hAnsi="Times New Roman" w:cs="Times New Roman" w:hint="default"/>
      </w:rPr>
    </w:lvl>
  </w:abstractNum>
  <w:abstractNum w:abstractNumId="73" w15:restartNumberingAfterBreak="0">
    <w:nsid w:val="4D253C0F"/>
    <w:multiLevelType w:val="singleLevel"/>
    <w:tmpl w:val="A0AC7E88"/>
    <w:lvl w:ilvl="0">
      <w:start w:val="3"/>
      <w:numFmt w:val="decimal"/>
      <w:lvlText w:val="5.1.%1."/>
      <w:legacy w:legacy="1" w:legacySpace="0" w:legacyIndent="730"/>
      <w:lvlJc w:val="left"/>
      <w:rPr>
        <w:rFonts w:ascii="Times New Roman" w:hAnsi="Times New Roman" w:cs="Times New Roman" w:hint="default"/>
      </w:rPr>
    </w:lvl>
  </w:abstractNum>
  <w:abstractNum w:abstractNumId="74" w15:restartNumberingAfterBreak="0">
    <w:nsid w:val="4D7968D9"/>
    <w:multiLevelType w:val="singleLevel"/>
    <w:tmpl w:val="17A0C800"/>
    <w:lvl w:ilvl="0">
      <w:start w:val="4"/>
      <w:numFmt w:val="decimal"/>
      <w:lvlText w:val="12.%1."/>
      <w:legacy w:legacy="1" w:legacySpace="0" w:legacyIndent="600"/>
      <w:lvlJc w:val="left"/>
      <w:rPr>
        <w:rFonts w:ascii="Times New Roman" w:hAnsi="Times New Roman" w:cs="Times New Roman" w:hint="default"/>
      </w:rPr>
    </w:lvl>
  </w:abstractNum>
  <w:abstractNum w:abstractNumId="75" w15:restartNumberingAfterBreak="0">
    <w:nsid w:val="4DF574BE"/>
    <w:multiLevelType w:val="singleLevel"/>
    <w:tmpl w:val="C4EE7EB4"/>
    <w:lvl w:ilvl="0">
      <w:start w:val="6"/>
      <w:numFmt w:val="decimal"/>
      <w:lvlText w:val="8.%1."/>
      <w:legacy w:legacy="1" w:legacySpace="0" w:legacyIndent="490"/>
      <w:lvlJc w:val="left"/>
      <w:rPr>
        <w:rFonts w:ascii="Times New Roman" w:hAnsi="Times New Roman" w:cs="Times New Roman" w:hint="default"/>
      </w:rPr>
    </w:lvl>
  </w:abstractNum>
  <w:abstractNum w:abstractNumId="76" w15:restartNumberingAfterBreak="0">
    <w:nsid w:val="4E7D6147"/>
    <w:multiLevelType w:val="hybridMultilevel"/>
    <w:tmpl w:val="42F875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00F03DD"/>
    <w:multiLevelType w:val="singleLevel"/>
    <w:tmpl w:val="CF186600"/>
    <w:lvl w:ilvl="0">
      <w:start w:val="15"/>
      <w:numFmt w:val="decimal"/>
      <w:lvlText w:val="10.13.%1."/>
      <w:legacy w:legacy="1" w:legacySpace="0" w:legacyIndent="1138"/>
      <w:lvlJc w:val="left"/>
      <w:rPr>
        <w:rFonts w:ascii="Times New Roman" w:hAnsi="Times New Roman" w:cs="Times New Roman" w:hint="default"/>
      </w:rPr>
    </w:lvl>
  </w:abstractNum>
  <w:abstractNum w:abstractNumId="78" w15:restartNumberingAfterBreak="0">
    <w:nsid w:val="51CE1CA4"/>
    <w:multiLevelType w:val="singleLevel"/>
    <w:tmpl w:val="D4101C72"/>
    <w:lvl w:ilvl="0">
      <w:start w:val="3"/>
      <w:numFmt w:val="decimal"/>
      <w:lvlText w:val="12.%1."/>
      <w:legacy w:legacy="1" w:legacySpace="0" w:legacyIndent="600"/>
      <w:lvlJc w:val="left"/>
      <w:rPr>
        <w:rFonts w:ascii="Times New Roman" w:hAnsi="Times New Roman" w:cs="Times New Roman" w:hint="default"/>
      </w:rPr>
    </w:lvl>
  </w:abstractNum>
  <w:abstractNum w:abstractNumId="79" w15:restartNumberingAfterBreak="0">
    <w:nsid w:val="52012D30"/>
    <w:multiLevelType w:val="singleLevel"/>
    <w:tmpl w:val="A16E7FCA"/>
    <w:lvl w:ilvl="0">
      <w:start w:val="3"/>
      <w:numFmt w:val="decimal"/>
      <w:lvlText w:val="6.3.%1."/>
      <w:legacy w:legacy="1" w:legacySpace="0" w:legacyIndent="643"/>
      <w:lvlJc w:val="left"/>
      <w:rPr>
        <w:rFonts w:ascii="Times New Roman" w:hAnsi="Times New Roman" w:cs="Times New Roman" w:hint="default"/>
      </w:rPr>
    </w:lvl>
  </w:abstractNum>
  <w:abstractNum w:abstractNumId="80" w15:restartNumberingAfterBreak="0">
    <w:nsid w:val="52BD6ECE"/>
    <w:multiLevelType w:val="singleLevel"/>
    <w:tmpl w:val="5F0A7706"/>
    <w:lvl w:ilvl="0">
      <w:start w:val="1"/>
      <w:numFmt w:val="decimal"/>
      <w:lvlText w:val="5.1.%1."/>
      <w:legacy w:legacy="1" w:legacySpace="0" w:legacyIndent="610"/>
      <w:lvlJc w:val="left"/>
      <w:rPr>
        <w:rFonts w:ascii="Times New Roman" w:hAnsi="Times New Roman" w:cs="Times New Roman" w:hint="default"/>
      </w:rPr>
    </w:lvl>
  </w:abstractNum>
  <w:abstractNum w:abstractNumId="81" w15:restartNumberingAfterBreak="0">
    <w:nsid w:val="53233B81"/>
    <w:multiLevelType w:val="singleLevel"/>
    <w:tmpl w:val="FEFEFDEE"/>
    <w:lvl w:ilvl="0">
      <w:start w:val="1"/>
      <w:numFmt w:val="decimal"/>
      <w:lvlText w:val="9.2.%1."/>
      <w:legacy w:legacy="1" w:legacySpace="0" w:legacyIndent="730"/>
      <w:lvlJc w:val="left"/>
      <w:rPr>
        <w:rFonts w:ascii="Times New Roman" w:hAnsi="Times New Roman" w:cs="Times New Roman" w:hint="default"/>
      </w:rPr>
    </w:lvl>
  </w:abstractNum>
  <w:abstractNum w:abstractNumId="82" w15:restartNumberingAfterBreak="0">
    <w:nsid w:val="53996A81"/>
    <w:multiLevelType w:val="singleLevel"/>
    <w:tmpl w:val="5F1C10CC"/>
    <w:lvl w:ilvl="0">
      <w:start w:val="10"/>
      <w:numFmt w:val="decimal"/>
      <w:lvlText w:val="10.8.%1."/>
      <w:legacy w:legacy="1" w:legacySpace="0" w:legacyIndent="845"/>
      <w:lvlJc w:val="left"/>
      <w:rPr>
        <w:rFonts w:ascii="Times New Roman" w:hAnsi="Times New Roman" w:cs="Times New Roman" w:hint="default"/>
      </w:rPr>
    </w:lvl>
  </w:abstractNum>
  <w:abstractNum w:abstractNumId="83" w15:restartNumberingAfterBreak="0">
    <w:nsid w:val="54BB3F20"/>
    <w:multiLevelType w:val="singleLevel"/>
    <w:tmpl w:val="C100B118"/>
    <w:lvl w:ilvl="0">
      <w:start w:val="4"/>
      <w:numFmt w:val="decimal"/>
      <w:lvlText w:val="5.2.%1."/>
      <w:legacy w:legacy="1" w:legacySpace="0" w:legacyIndent="586"/>
      <w:lvlJc w:val="left"/>
      <w:rPr>
        <w:rFonts w:ascii="Times New Roman" w:hAnsi="Times New Roman" w:cs="Times New Roman" w:hint="default"/>
      </w:rPr>
    </w:lvl>
  </w:abstractNum>
  <w:abstractNum w:abstractNumId="84" w15:restartNumberingAfterBreak="0">
    <w:nsid w:val="55363BFE"/>
    <w:multiLevelType w:val="singleLevel"/>
    <w:tmpl w:val="88FE1912"/>
    <w:lvl w:ilvl="0">
      <w:start w:val="3"/>
      <w:numFmt w:val="decimal"/>
      <w:lvlText w:val="9.1.%1."/>
      <w:legacy w:legacy="1" w:legacySpace="0" w:legacyIndent="610"/>
      <w:lvlJc w:val="left"/>
      <w:rPr>
        <w:rFonts w:ascii="Times New Roman" w:hAnsi="Times New Roman" w:cs="Times New Roman" w:hint="default"/>
      </w:rPr>
    </w:lvl>
  </w:abstractNum>
  <w:abstractNum w:abstractNumId="85" w15:restartNumberingAfterBreak="0">
    <w:nsid w:val="56960146"/>
    <w:multiLevelType w:val="singleLevel"/>
    <w:tmpl w:val="F1726792"/>
    <w:lvl w:ilvl="0">
      <w:start w:val="7"/>
      <w:numFmt w:val="decimal"/>
      <w:lvlText w:val="10.13.%1."/>
      <w:legacy w:legacy="1" w:legacySpace="0" w:legacyIndent="874"/>
      <w:lvlJc w:val="left"/>
      <w:rPr>
        <w:rFonts w:ascii="Times New Roman" w:hAnsi="Times New Roman" w:cs="Times New Roman" w:hint="default"/>
      </w:rPr>
    </w:lvl>
  </w:abstractNum>
  <w:abstractNum w:abstractNumId="86" w15:restartNumberingAfterBreak="0">
    <w:nsid w:val="56E144A0"/>
    <w:multiLevelType w:val="singleLevel"/>
    <w:tmpl w:val="F5FC5D82"/>
    <w:lvl w:ilvl="0">
      <w:start w:val="9"/>
      <w:numFmt w:val="decimal"/>
      <w:lvlText w:val="10.13.%1."/>
      <w:legacy w:legacy="1" w:legacySpace="0" w:legacyIndent="1003"/>
      <w:lvlJc w:val="left"/>
      <w:rPr>
        <w:rFonts w:ascii="Times New Roman" w:hAnsi="Times New Roman" w:cs="Times New Roman" w:hint="default"/>
      </w:rPr>
    </w:lvl>
  </w:abstractNum>
  <w:abstractNum w:abstractNumId="87" w15:restartNumberingAfterBreak="0">
    <w:nsid w:val="582C5B99"/>
    <w:multiLevelType w:val="singleLevel"/>
    <w:tmpl w:val="73D2D50A"/>
    <w:lvl w:ilvl="0">
      <w:start w:val="1"/>
      <w:numFmt w:val="decimal"/>
      <w:lvlText w:val="5.2.%1."/>
      <w:legacy w:legacy="1" w:legacySpace="0" w:legacyIndent="586"/>
      <w:lvlJc w:val="left"/>
      <w:rPr>
        <w:rFonts w:ascii="Times New Roman" w:hAnsi="Times New Roman" w:cs="Times New Roman" w:hint="default"/>
      </w:rPr>
    </w:lvl>
  </w:abstractNum>
  <w:abstractNum w:abstractNumId="88" w15:restartNumberingAfterBreak="0">
    <w:nsid w:val="58376C7F"/>
    <w:multiLevelType w:val="singleLevel"/>
    <w:tmpl w:val="3E6AB282"/>
    <w:lvl w:ilvl="0">
      <w:start w:val="2"/>
      <w:numFmt w:val="decimal"/>
      <w:lvlText w:val="10.8.%1."/>
      <w:legacy w:legacy="1" w:legacySpace="0" w:legacyIndent="739"/>
      <w:lvlJc w:val="left"/>
      <w:rPr>
        <w:rFonts w:ascii="Times New Roman" w:hAnsi="Times New Roman" w:cs="Times New Roman" w:hint="default"/>
      </w:rPr>
    </w:lvl>
  </w:abstractNum>
  <w:abstractNum w:abstractNumId="89" w15:restartNumberingAfterBreak="0">
    <w:nsid w:val="591E23A5"/>
    <w:multiLevelType w:val="singleLevel"/>
    <w:tmpl w:val="5F3610AE"/>
    <w:lvl w:ilvl="0">
      <w:start w:val="10"/>
      <w:numFmt w:val="decimal"/>
      <w:lvlText w:val="3.%1."/>
      <w:legacy w:legacy="1" w:legacySpace="0" w:legacyIndent="586"/>
      <w:lvlJc w:val="left"/>
      <w:rPr>
        <w:rFonts w:ascii="Times New Roman" w:hAnsi="Times New Roman" w:cs="Times New Roman" w:hint="default"/>
      </w:rPr>
    </w:lvl>
  </w:abstractNum>
  <w:abstractNum w:abstractNumId="90" w15:restartNumberingAfterBreak="0">
    <w:nsid w:val="5A9D7F13"/>
    <w:multiLevelType w:val="singleLevel"/>
    <w:tmpl w:val="9AD093AE"/>
    <w:lvl w:ilvl="0">
      <w:start w:val="4"/>
      <w:numFmt w:val="decimal"/>
      <w:lvlText w:val="8.%1."/>
      <w:legacy w:legacy="1" w:legacySpace="0" w:legacyIndent="442"/>
      <w:lvlJc w:val="left"/>
      <w:rPr>
        <w:rFonts w:ascii="Times New Roman" w:hAnsi="Times New Roman" w:cs="Times New Roman" w:hint="default"/>
      </w:rPr>
    </w:lvl>
  </w:abstractNum>
  <w:abstractNum w:abstractNumId="91" w15:restartNumberingAfterBreak="0">
    <w:nsid w:val="5A9F40AC"/>
    <w:multiLevelType w:val="singleLevel"/>
    <w:tmpl w:val="82881BBA"/>
    <w:lvl w:ilvl="0">
      <w:start w:val="6"/>
      <w:numFmt w:val="decimal"/>
      <w:lvlText w:val="5.2.%1."/>
      <w:legacy w:legacy="1" w:legacySpace="0" w:legacyIndent="586"/>
      <w:lvlJc w:val="left"/>
      <w:rPr>
        <w:rFonts w:ascii="Times New Roman" w:hAnsi="Times New Roman" w:cs="Times New Roman" w:hint="default"/>
      </w:rPr>
    </w:lvl>
  </w:abstractNum>
  <w:abstractNum w:abstractNumId="92" w15:restartNumberingAfterBreak="0">
    <w:nsid w:val="5AB932E6"/>
    <w:multiLevelType w:val="singleLevel"/>
    <w:tmpl w:val="9F669E8A"/>
    <w:lvl w:ilvl="0">
      <w:start w:val="13"/>
      <w:numFmt w:val="decimal"/>
      <w:lvlText w:val="10.13.%1."/>
      <w:legacy w:legacy="1" w:legacySpace="0" w:legacyIndent="1075"/>
      <w:lvlJc w:val="left"/>
      <w:rPr>
        <w:rFonts w:ascii="Times New Roman" w:hAnsi="Times New Roman" w:cs="Times New Roman" w:hint="default"/>
      </w:rPr>
    </w:lvl>
  </w:abstractNum>
  <w:abstractNum w:abstractNumId="93" w15:restartNumberingAfterBreak="0">
    <w:nsid w:val="5B017CBF"/>
    <w:multiLevelType w:val="singleLevel"/>
    <w:tmpl w:val="23969996"/>
    <w:lvl w:ilvl="0">
      <w:start w:val="11"/>
      <w:numFmt w:val="decimal"/>
      <w:lvlText w:val="4.1.%1."/>
      <w:legacy w:legacy="1" w:legacySpace="0" w:legacyIndent="734"/>
      <w:lvlJc w:val="left"/>
      <w:rPr>
        <w:rFonts w:ascii="Times New Roman" w:hAnsi="Times New Roman" w:cs="Times New Roman" w:hint="default"/>
      </w:rPr>
    </w:lvl>
  </w:abstractNum>
  <w:abstractNum w:abstractNumId="94" w15:restartNumberingAfterBreak="0">
    <w:nsid w:val="5B702467"/>
    <w:multiLevelType w:val="singleLevel"/>
    <w:tmpl w:val="7FEAC460"/>
    <w:lvl w:ilvl="0">
      <w:start w:val="1"/>
      <w:numFmt w:val="decimal"/>
      <w:lvlText w:val="9.3.%1."/>
      <w:legacy w:legacy="1" w:legacySpace="0" w:legacyIndent="595"/>
      <w:lvlJc w:val="left"/>
      <w:rPr>
        <w:rFonts w:ascii="Times New Roman" w:hAnsi="Times New Roman" w:cs="Times New Roman" w:hint="default"/>
      </w:rPr>
    </w:lvl>
  </w:abstractNum>
  <w:abstractNum w:abstractNumId="95" w15:restartNumberingAfterBreak="0">
    <w:nsid w:val="5CE628CB"/>
    <w:multiLevelType w:val="singleLevel"/>
    <w:tmpl w:val="7F3A5A1E"/>
    <w:lvl w:ilvl="0">
      <w:start w:val="4"/>
      <w:numFmt w:val="decimal"/>
      <w:lvlText w:val="10.1.%1."/>
      <w:legacy w:legacy="1" w:legacySpace="0" w:legacyIndent="811"/>
      <w:lvlJc w:val="left"/>
      <w:rPr>
        <w:rFonts w:ascii="Times New Roman" w:hAnsi="Times New Roman" w:cs="Times New Roman" w:hint="default"/>
      </w:rPr>
    </w:lvl>
  </w:abstractNum>
  <w:abstractNum w:abstractNumId="96" w15:restartNumberingAfterBreak="0">
    <w:nsid w:val="5E0648DF"/>
    <w:multiLevelType w:val="singleLevel"/>
    <w:tmpl w:val="93B61A20"/>
    <w:lvl w:ilvl="0">
      <w:start w:val="9"/>
      <w:numFmt w:val="decimal"/>
      <w:lvlText w:val="10.8.%1."/>
      <w:legacy w:legacy="1" w:legacySpace="0" w:legacyIndent="734"/>
      <w:lvlJc w:val="left"/>
      <w:rPr>
        <w:rFonts w:ascii="Times New Roman" w:hAnsi="Times New Roman" w:cs="Times New Roman" w:hint="default"/>
      </w:rPr>
    </w:lvl>
  </w:abstractNum>
  <w:abstractNum w:abstractNumId="97" w15:restartNumberingAfterBreak="0">
    <w:nsid w:val="5F2673EE"/>
    <w:multiLevelType w:val="singleLevel"/>
    <w:tmpl w:val="A3B85A2A"/>
    <w:lvl w:ilvl="0">
      <w:start w:val="7"/>
      <w:numFmt w:val="decimal"/>
      <w:lvlText w:val="6.1.%1."/>
      <w:legacy w:legacy="1" w:legacySpace="0" w:legacyIndent="614"/>
      <w:lvlJc w:val="left"/>
      <w:rPr>
        <w:rFonts w:ascii="Times New Roman" w:hAnsi="Times New Roman" w:cs="Times New Roman" w:hint="default"/>
      </w:rPr>
    </w:lvl>
  </w:abstractNum>
  <w:abstractNum w:abstractNumId="98" w15:restartNumberingAfterBreak="0">
    <w:nsid w:val="60DA4CDE"/>
    <w:multiLevelType w:val="singleLevel"/>
    <w:tmpl w:val="3E56CD78"/>
    <w:lvl w:ilvl="0">
      <w:start w:val="5"/>
      <w:numFmt w:val="decimal"/>
      <w:lvlText w:val="6.9.%1."/>
      <w:legacy w:legacy="1" w:legacySpace="0" w:legacyIndent="648"/>
      <w:lvlJc w:val="left"/>
      <w:rPr>
        <w:rFonts w:ascii="Times New Roman" w:hAnsi="Times New Roman" w:cs="Times New Roman" w:hint="default"/>
      </w:rPr>
    </w:lvl>
  </w:abstractNum>
  <w:abstractNum w:abstractNumId="99" w15:restartNumberingAfterBreak="0">
    <w:nsid w:val="61303C80"/>
    <w:multiLevelType w:val="singleLevel"/>
    <w:tmpl w:val="60003E60"/>
    <w:lvl w:ilvl="0">
      <w:start w:val="5"/>
      <w:numFmt w:val="decimal"/>
      <w:lvlText w:val="6.6.8.%1."/>
      <w:legacy w:legacy="1" w:legacySpace="0" w:legacyIndent="864"/>
      <w:lvlJc w:val="left"/>
      <w:rPr>
        <w:rFonts w:ascii="Times New Roman" w:hAnsi="Times New Roman" w:cs="Times New Roman" w:hint="default"/>
      </w:rPr>
    </w:lvl>
  </w:abstractNum>
  <w:abstractNum w:abstractNumId="100" w15:restartNumberingAfterBreak="0">
    <w:nsid w:val="631E349D"/>
    <w:multiLevelType w:val="hybridMultilevel"/>
    <w:tmpl w:val="6464A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637B24B0"/>
    <w:multiLevelType w:val="singleLevel"/>
    <w:tmpl w:val="4EBAA1C6"/>
    <w:lvl w:ilvl="0">
      <w:start w:val="4"/>
      <w:numFmt w:val="decimal"/>
      <w:lvlText w:val="5.1.%1."/>
      <w:legacy w:legacy="1" w:legacySpace="0" w:legacyIndent="730"/>
      <w:lvlJc w:val="left"/>
      <w:rPr>
        <w:rFonts w:ascii="Times New Roman" w:hAnsi="Times New Roman" w:cs="Times New Roman" w:hint="default"/>
      </w:rPr>
    </w:lvl>
  </w:abstractNum>
  <w:abstractNum w:abstractNumId="102" w15:restartNumberingAfterBreak="0">
    <w:nsid w:val="63992916"/>
    <w:multiLevelType w:val="singleLevel"/>
    <w:tmpl w:val="C4F0DB60"/>
    <w:lvl w:ilvl="0">
      <w:start w:val="8"/>
      <w:numFmt w:val="decimal"/>
      <w:lvlText w:val="3.%1."/>
      <w:legacy w:legacy="1" w:legacySpace="0" w:legacyIndent="446"/>
      <w:lvlJc w:val="left"/>
      <w:rPr>
        <w:rFonts w:ascii="Times New Roman" w:hAnsi="Times New Roman" w:cs="Times New Roman" w:hint="default"/>
      </w:rPr>
    </w:lvl>
  </w:abstractNum>
  <w:abstractNum w:abstractNumId="103" w15:restartNumberingAfterBreak="0">
    <w:nsid w:val="656A67E1"/>
    <w:multiLevelType w:val="singleLevel"/>
    <w:tmpl w:val="021E9B92"/>
    <w:lvl w:ilvl="0">
      <w:start w:val="8"/>
      <w:numFmt w:val="decimal"/>
      <w:lvlText w:val="10.8.%1."/>
      <w:legacy w:legacy="1" w:legacySpace="0" w:legacyIndent="734"/>
      <w:lvlJc w:val="left"/>
      <w:rPr>
        <w:rFonts w:ascii="Times New Roman" w:hAnsi="Times New Roman" w:cs="Times New Roman" w:hint="default"/>
      </w:rPr>
    </w:lvl>
  </w:abstractNum>
  <w:abstractNum w:abstractNumId="104" w15:restartNumberingAfterBreak="0">
    <w:nsid w:val="66273222"/>
    <w:multiLevelType w:val="singleLevel"/>
    <w:tmpl w:val="0BEA92D0"/>
    <w:lvl w:ilvl="0">
      <w:start w:val="5"/>
      <w:numFmt w:val="decimal"/>
      <w:lvlText w:val="10.13.%1."/>
      <w:legacy w:legacy="1" w:legacySpace="0" w:legacyIndent="874"/>
      <w:lvlJc w:val="left"/>
      <w:rPr>
        <w:rFonts w:ascii="Times New Roman" w:hAnsi="Times New Roman" w:cs="Times New Roman" w:hint="default"/>
      </w:rPr>
    </w:lvl>
  </w:abstractNum>
  <w:abstractNum w:abstractNumId="105" w15:restartNumberingAfterBreak="0">
    <w:nsid w:val="67376452"/>
    <w:multiLevelType w:val="singleLevel"/>
    <w:tmpl w:val="D2826374"/>
    <w:lvl w:ilvl="0">
      <w:start w:val="15"/>
      <w:numFmt w:val="decimal"/>
      <w:lvlText w:val="1.%1."/>
      <w:legacy w:legacy="1" w:legacySpace="0" w:legacyIndent="576"/>
      <w:lvlJc w:val="left"/>
      <w:rPr>
        <w:rFonts w:ascii="Times New Roman" w:hAnsi="Times New Roman" w:cs="Times New Roman" w:hint="default"/>
      </w:rPr>
    </w:lvl>
  </w:abstractNum>
  <w:abstractNum w:abstractNumId="106" w15:restartNumberingAfterBreak="0">
    <w:nsid w:val="6A813430"/>
    <w:multiLevelType w:val="singleLevel"/>
    <w:tmpl w:val="A38E1E72"/>
    <w:lvl w:ilvl="0">
      <w:start w:val="19"/>
      <w:numFmt w:val="decimal"/>
      <w:lvlText w:val="1.%1."/>
      <w:legacy w:legacy="1" w:legacySpace="0" w:legacyIndent="778"/>
      <w:lvlJc w:val="left"/>
      <w:rPr>
        <w:rFonts w:ascii="Times New Roman" w:hAnsi="Times New Roman" w:cs="Times New Roman" w:hint="default"/>
      </w:rPr>
    </w:lvl>
  </w:abstractNum>
  <w:abstractNum w:abstractNumId="107" w15:restartNumberingAfterBreak="0">
    <w:nsid w:val="6B4622D3"/>
    <w:multiLevelType w:val="singleLevel"/>
    <w:tmpl w:val="6FFC966C"/>
    <w:lvl w:ilvl="0">
      <w:start w:val="1"/>
      <w:numFmt w:val="decimal"/>
      <w:lvlText w:val="10.9.%1."/>
      <w:legacy w:legacy="1" w:legacySpace="0" w:legacyIndent="787"/>
      <w:lvlJc w:val="left"/>
      <w:rPr>
        <w:rFonts w:ascii="Times New Roman" w:hAnsi="Times New Roman" w:cs="Times New Roman" w:hint="default"/>
      </w:rPr>
    </w:lvl>
  </w:abstractNum>
  <w:abstractNum w:abstractNumId="108" w15:restartNumberingAfterBreak="0">
    <w:nsid w:val="6CD868CF"/>
    <w:multiLevelType w:val="singleLevel"/>
    <w:tmpl w:val="3B1AB294"/>
    <w:lvl w:ilvl="0">
      <w:start w:val="7"/>
      <w:numFmt w:val="decimal"/>
      <w:lvlText w:val="10.2.%1."/>
      <w:legacy w:legacy="1" w:legacySpace="0" w:legacyIndent="725"/>
      <w:lvlJc w:val="left"/>
      <w:rPr>
        <w:rFonts w:ascii="Times New Roman" w:hAnsi="Times New Roman" w:cs="Times New Roman" w:hint="default"/>
      </w:rPr>
    </w:lvl>
  </w:abstractNum>
  <w:abstractNum w:abstractNumId="109" w15:restartNumberingAfterBreak="0">
    <w:nsid w:val="6DA648D7"/>
    <w:multiLevelType w:val="singleLevel"/>
    <w:tmpl w:val="4A8E7C18"/>
    <w:lvl w:ilvl="0">
      <w:start w:val="1"/>
      <w:numFmt w:val="decimal"/>
      <w:lvlText w:val="6.12.%1."/>
      <w:legacy w:legacy="1" w:legacySpace="0" w:legacyIndent="730"/>
      <w:lvlJc w:val="left"/>
      <w:rPr>
        <w:rFonts w:ascii="Times New Roman" w:hAnsi="Times New Roman" w:cs="Times New Roman" w:hint="default"/>
      </w:rPr>
    </w:lvl>
  </w:abstractNum>
  <w:abstractNum w:abstractNumId="110" w15:restartNumberingAfterBreak="0">
    <w:nsid w:val="6FBA700C"/>
    <w:multiLevelType w:val="singleLevel"/>
    <w:tmpl w:val="AA680B68"/>
    <w:lvl w:ilvl="0">
      <w:start w:val="2"/>
      <w:numFmt w:val="decimal"/>
      <w:lvlText w:val="7.7.%1."/>
      <w:legacy w:legacy="1" w:legacySpace="0" w:legacyIndent="634"/>
      <w:lvlJc w:val="left"/>
      <w:rPr>
        <w:rFonts w:ascii="Times New Roman" w:hAnsi="Times New Roman" w:cs="Times New Roman" w:hint="default"/>
      </w:rPr>
    </w:lvl>
  </w:abstractNum>
  <w:abstractNum w:abstractNumId="111" w15:restartNumberingAfterBreak="0">
    <w:nsid w:val="711A373B"/>
    <w:multiLevelType w:val="singleLevel"/>
    <w:tmpl w:val="1CC64F26"/>
    <w:lvl w:ilvl="0">
      <w:start w:val="4"/>
      <w:numFmt w:val="decimal"/>
      <w:lvlText w:val="6.11.%1."/>
      <w:legacy w:legacy="1" w:legacySpace="0" w:legacyIndent="792"/>
      <w:lvlJc w:val="left"/>
      <w:rPr>
        <w:rFonts w:ascii="Times New Roman" w:hAnsi="Times New Roman" w:cs="Times New Roman" w:hint="default"/>
      </w:rPr>
    </w:lvl>
  </w:abstractNum>
  <w:abstractNum w:abstractNumId="112" w15:restartNumberingAfterBreak="0">
    <w:nsid w:val="714E0779"/>
    <w:multiLevelType w:val="singleLevel"/>
    <w:tmpl w:val="A0CE9B92"/>
    <w:lvl w:ilvl="0">
      <w:start w:val="1"/>
      <w:numFmt w:val="decimal"/>
      <w:lvlText w:val="9.1.%1."/>
      <w:legacy w:legacy="1" w:legacySpace="0" w:legacyIndent="610"/>
      <w:lvlJc w:val="left"/>
      <w:rPr>
        <w:rFonts w:ascii="Times New Roman" w:hAnsi="Times New Roman" w:cs="Times New Roman" w:hint="default"/>
      </w:rPr>
    </w:lvl>
  </w:abstractNum>
  <w:abstractNum w:abstractNumId="113" w15:restartNumberingAfterBreak="0">
    <w:nsid w:val="71620463"/>
    <w:multiLevelType w:val="singleLevel"/>
    <w:tmpl w:val="E2CE7862"/>
    <w:lvl w:ilvl="0">
      <w:start w:val="2"/>
      <w:numFmt w:val="decimal"/>
      <w:lvlText w:val="10.4.%1."/>
      <w:legacy w:legacy="1" w:legacySpace="0" w:legacyIndent="744"/>
      <w:lvlJc w:val="left"/>
      <w:rPr>
        <w:rFonts w:ascii="Times New Roman" w:hAnsi="Times New Roman" w:cs="Times New Roman" w:hint="default"/>
      </w:rPr>
    </w:lvl>
  </w:abstractNum>
  <w:abstractNum w:abstractNumId="114" w15:restartNumberingAfterBreak="0">
    <w:nsid w:val="71D83AC5"/>
    <w:multiLevelType w:val="singleLevel"/>
    <w:tmpl w:val="BB16DC02"/>
    <w:lvl w:ilvl="0">
      <w:start w:val="2"/>
      <w:numFmt w:val="decimal"/>
      <w:lvlText w:val="10.5.%1."/>
      <w:legacy w:legacy="1" w:legacySpace="0" w:legacyIndent="720"/>
      <w:lvlJc w:val="left"/>
      <w:rPr>
        <w:rFonts w:ascii="Times New Roman" w:hAnsi="Times New Roman" w:cs="Times New Roman" w:hint="default"/>
      </w:rPr>
    </w:lvl>
  </w:abstractNum>
  <w:abstractNum w:abstractNumId="115" w15:restartNumberingAfterBreak="0">
    <w:nsid w:val="71F81146"/>
    <w:multiLevelType w:val="singleLevel"/>
    <w:tmpl w:val="D93EDF14"/>
    <w:lvl w:ilvl="0">
      <w:start w:val="5"/>
      <w:numFmt w:val="decimal"/>
      <w:lvlText w:val="8.%1."/>
      <w:legacy w:legacy="1" w:legacySpace="0" w:legacyIndent="490"/>
      <w:lvlJc w:val="left"/>
      <w:rPr>
        <w:rFonts w:ascii="Times New Roman" w:hAnsi="Times New Roman" w:cs="Times New Roman" w:hint="default"/>
      </w:rPr>
    </w:lvl>
  </w:abstractNum>
  <w:abstractNum w:abstractNumId="116" w15:restartNumberingAfterBreak="0">
    <w:nsid w:val="7702501D"/>
    <w:multiLevelType w:val="singleLevel"/>
    <w:tmpl w:val="6D863320"/>
    <w:lvl w:ilvl="0">
      <w:start w:val="13"/>
      <w:numFmt w:val="decimal"/>
      <w:lvlText w:val="12.%1."/>
      <w:legacy w:legacy="1" w:legacySpace="0" w:legacyIndent="658"/>
      <w:lvlJc w:val="left"/>
      <w:rPr>
        <w:rFonts w:ascii="Times New Roman" w:hAnsi="Times New Roman" w:cs="Times New Roman" w:hint="default"/>
      </w:rPr>
    </w:lvl>
  </w:abstractNum>
  <w:abstractNum w:abstractNumId="117" w15:restartNumberingAfterBreak="0">
    <w:nsid w:val="7A5A2287"/>
    <w:multiLevelType w:val="singleLevel"/>
    <w:tmpl w:val="92427DBE"/>
    <w:lvl w:ilvl="0">
      <w:start w:val="2"/>
      <w:numFmt w:val="decimal"/>
      <w:lvlText w:val="10.6.%1."/>
      <w:legacy w:legacy="1" w:legacySpace="0" w:legacyIndent="725"/>
      <w:lvlJc w:val="left"/>
      <w:rPr>
        <w:rFonts w:ascii="Times New Roman" w:hAnsi="Times New Roman" w:cs="Times New Roman" w:hint="default"/>
      </w:rPr>
    </w:lvl>
  </w:abstractNum>
  <w:abstractNum w:abstractNumId="118" w15:restartNumberingAfterBreak="0">
    <w:nsid w:val="7C8665CD"/>
    <w:multiLevelType w:val="singleLevel"/>
    <w:tmpl w:val="78500F7C"/>
    <w:lvl w:ilvl="0">
      <w:start w:val="1"/>
      <w:numFmt w:val="decimal"/>
      <w:lvlText w:val="7.1.%1."/>
      <w:legacy w:legacy="1" w:legacySpace="0" w:legacyIndent="614"/>
      <w:lvlJc w:val="left"/>
      <w:rPr>
        <w:rFonts w:ascii="Times New Roman" w:hAnsi="Times New Roman" w:cs="Times New Roman" w:hint="default"/>
      </w:rPr>
    </w:lvl>
  </w:abstractNum>
  <w:abstractNum w:abstractNumId="119" w15:restartNumberingAfterBreak="0">
    <w:nsid w:val="7C895DD0"/>
    <w:multiLevelType w:val="singleLevel"/>
    <w:tmpl w:val="59C692E8"/>
    <w:lvl w:ilvl="0">
      <w:start w:val="5"/>
      <w:numFmt w:val="decimal"/>
      <w:lvlText w:val="6.6.%1."/>
      <w:legacy w:legacy="1" w:legacySpace="0" w:legacyIndent="686"/>
      <w:lvlJc w:val="left"/>
      <w:rPr>
        <w:rFonts w:ascii="Times New Roman" w:hAnsi="Times New Roman" w:cs="Times New Roman" w:hint="default"/>
      </w:rPr>
    </w:lvl>
  </w:abstractNum>
  <w:abstractNum w:abstractNumId="120" w15:restartNumberingAfterBreak="0">
    <w:nsid w:val="7E282785"/>
    <w:multiLevelType w:val="singleLevel"/>
    <w:tmpl w:val="ACF60DF0"/>
    <w:lvl w:ilvl="0">
      <w:start w:val="3"/>
      <w:numFmt w:val="decimal"/>
      <w:lvlText w:val="5.3.%1."/>
      <w:legacy w:legacy="1" w:legacySpace="0" w:legacyIndent="624"/>
      <w:lvlJc w:val="left"/>
      <w:rPr>
        <w:rFonts w:ascii="Times New Roman" w:hAnsi="Times New Roman" w:cs="Times New Roman" w:hint="default"/>
      </w:rPr>
    </w:lvl>
  </w:abstractNum>
  <w:abstractNum w:abstractNumId="121" w15:restartNumberingAfterBreak="0">
    <w:nsid w:val="7E8805AD"/>
    <w:multiLevelType w:val="singleLevel"/>
    <w:tmpl w:val="FD2C1FCA"/>
    <w:lvl w:ilvl="0">
      <w:start w:val="1"/>
      <w:numFmt w:val="decimal"/>
      <w:lvlText w:val="10.2.%1."/>
      <w:legacy w:legacy="1" w:legacySpace="0" w:legacyIndent="725"/>
      <w:lvlJc w:val="left"/>
      <w:rPr>
        <w:rFonts w:ascii="Times New Roman" w:hAnsi="Times New Roman" w:cs="Times New Roman" w:hint="default"/>
      </w:rPr>
    </w:lvl>
  </w:abstractNum>
  <w:num w:numId="1" w16cid:durableId="757140058">
    <w:abstractNumId w:val="20"/>
  </w:num>
  <w:num w:numId="2" w16cid:durableId="805927673">
    <w:abstractNumId w:val="51"/>
  </w:num>
  <w:num w:numId="3" w16cid:durableId="861629711">
    <w:abstractNumId w:val="38"/>
  </w:num>
  <w:num w:numId="4" w16cid:durableId="253783368">
    <w:abstractNumId w:val="0"/>
    <w:lvlOverride w:ilvl="0">
      <w:lvl w:ilvl="0">
        <w:numFmt w:val="bullet"/>
        <w:lvlText w:val="•"/>
        <w:legacy w:legacy="1" w:legacySpace="0" w:legacyIndent="346"/>
        <w:lvlJc w:val="left"/>
        <w:rPr>
          <w:rFonts w:ascii="Times New Roman" w:hAnsi="Times New Roman" w:hint="default"/>
        </w:rPr>
      </w:lvl>
    </w:lvlOverride>
  </w:num>
  <w:num w:numId="5" w16cid:durableId="558786821">
    <w:abstractNumId w:val="0"/>
    <w:lvlOverride w:ilvl="0">
      <w:lvl w:ilvl="0">
        <w:numFmt w:val="bullet"/>
        <w:lvlText w:val="•"/>
        <w:legacy w:legacy="1" w:legacySpace="0" w:legacyIndent="345"/>
        <w:lvlJc w:val="left"/>
        <w:rPr>
          <w:rFonts w:ascii="Times New Roman" w:hAnsi="Times New Roman" w:hint="default"/>
        </w:rPr>
      </w:lvl>
    </w:lvlOverride>
  </w:num>
  <w:num w:numId="6" w16cid:durableId="925457498">
    <w:abstractNumId w:val="71"/>
  </w:num>
  <w:num w:numId="7" w16cid:durableId="653880031">
    <w:abstractNumId w:val="16"/>
  </w:num>
  <w:num w:numId="8" w16cid:durableId="1225488255">
    <w:abstractNumId w:val="105"/>
  </w:num>
  <w:num w:numId="9" w16cid:durableId="74521198">
    <w:abstractNumId w:val="106"/>
  </w:num>
  <w:num w:numId="10" w16cid:durableId="574822123">
    <w:abstractNumId w:val="106"/>
    <w:lvlOverride w:ilvl="0">
      <w:lvl w:ilvl="0">
        <w:start w:val="19"/>
        <w:numFmt w:val="decimal"/>
        <w:lvlText w:val="1.%1."/>
        <w:legacy w:legacy="1" w:legacySpace="0" w:legacyIndent="701"/>
        <w:lvlJc w:val="left"/>
        <w:rPr>
          <w:rFonts w:ascii="Times New Roman" w:hAnsi="Times New Roman" w:cs="Times New Roman" w:hint="default"/>
        </w:rPr>
      </w:lvl>
    </w:lvlOverride>
  </w:num>
  <w:num w:numId="11" w16cid:durableId="85424178">
    <w:abstractNumId w:val="36"/>
  </w:num>
  <w:num w:numId="12" w16cid:durableId="1601597500">
    <w:abstractNumId w:val="0"/>
    <w:lvlOverride w:ilvl="0">
      <w:lvl w:ilvl="0">
        <w:numFmt w:val="bullet"/>
        <w:lvlText w:val="•"/>
        <w:legacy w:legacy="1" w:legacySpace="0" w:legacyIndent="350"/>
        <w:lvlJc w:val="left"/>
        <w:rPr>
          <w:rFonts w:ascii="Times New Roman" w:hAnsi="Times New Roman" w:hint="default"/>
        </w:rPr>
      </w:lvl>
    </w:lvlOverride>
  </w:num>
  <w:num w:numId="13" w16cid:durableId="8721476">
    <w:abstractNumId w:val="3"/>
  </w:num>
  <w:num w:numId="14" w16cid:durableId="436098900">
    <w:abstractNumId w:val="3"/>
    <w:lvlOverride w:ilvl="0">
      <w:lvl w:ilvl="0">
        <w:start w:val="3"/>
        <w:numFmt w:val="decimal"/>
        <w:lvlText w:val="3.%1."/>
        <w:legacy w:legacy="1" w:legacySpace="0" w:legacyIndent="437"/>
        <w:lvlJc w:val="left"/>
        <w:rPr>
          <w:rFonts w:ascii="Times New Roman" w:hAnsi="Times New Roman" w:cs="Times New Roman" w:hint="default"/>
        </w:rPr>
      </w:lvl>
    </w:lvlOverride>
  </w:num>
  <w:num w:numId="15" w16cid:durableId="136849221">
    <w:abstractNumId w:val="29"/>
  </w:num>
  <w:num w:numId="16" w16cid:durableId="854198492">
    <w:abstractNumId w:val="0"/>
    <w:lvlOverride w:ilvl="0">
      <w:lvl w:ilvl="0">
        <w:numFmt w:val="bullet"/>
        <w:lvlText w:val="•"/>
        <w:legacy w:legacy="1" w:legacySpace="0" w:legacyIndent="355"/>
        <w:lvlJc w:val="left"/>
        <w:rPr>
          <w:rFonts w:ascii="Times New Roman" w:hAnsi="Times New Roman" w:hint="default"/>
        </w:rPr>
      </w:lvl>
    </w:lvlOverride>
  </w:num>
  <w:num w:numId="17" w16cid:durableId="1144353027">
    <w:abstractNumId w:val="102"/>
  </w:num>
  <w:num w:numId="18" w16cid:durableId="873739088">
    <w:abstractNumId w:val="89"/>
  </w:num>
  <w:num w:numId="19" w16cid:durableId="1760901531">
    <w:abstractNumId w:val="89"/>
    <w:lvlOverride w:ilvl="0">
      <w:lvl w:ilvl="0">
        <w:start w:val="12"/>
        <w:numFmt w:val="decimal"/>
        <w:lvlText w:val="3.%1."/>
        <w:legacy w:legacy="1" w:legacySpace="0" w:legacyIndent="586"/>
        <w:lvlJc w:val="left"/>
        <w:rPr>
          <w:rFonts w:ascii="Times New Roman" w:hAnsi="Times New Roman" w:cs="Times New Roman" w:hint="default"/>
        </w:rPr>
      </w:lvl>
    </w:lvlOverride>
  </w:num>
  <w:num w:numId="20" w16cid:durableId="917907773">
    <w:abstractNumId w:val="25"/>
  </w:num>
  <w:num w:numId="21" w16cid:durableId="29571249">
    <w:abstractNumId w:val="12"/>
  </w:num>
  <w:num w:numId="22" w16cid:durableId="1730153812">
    <w:abstractNumId w:val="4"/>
  </w:num>
  <w:num w:numId="23" w16cid:durableId="1845508020">
    <w:abstractNumId w:val="93"/>
  </w:num>
  <w:num w:numId="24" w16cid:durableId="813957183">
    <w:abstractNumId w:val="93"/>
    <w:lvlOverride w:ilvl="0">
      <w:lvl w:ilvl="0">
        <w:start w:val="11"/>
        <w:numFmt w:val="decimal"/>
        <w:lvlText w:val="4.1.%1."/>
        <w:legacy w:legacy="1" w:legacySpace="0" w:legacyIndent="811"/>
        <w:lvlJc w:val="left"/>
        <w:rPr>
          <w:rFonts w:ascii="Times New Roman" w:hAnsi="Times New Roman" w:cs="Times New Roman" w:hint="default"/>
        </w:rPr>
      </w:lvl>
    </w:lvlOverride>
  </w:num>
  <w:num w:numId="25" w16cid:durableId="220942572">
    <w:abstractNumId w:val="62"/>
  </w:num>
  <w:num w:numId="26" w16cid:durableId="2053458277">
    <w:abstractNumId w:val="62"/>
    <w:lvlOverride w:ilvl="0">
      <w:lvl w:ilvl="0">
        <w:start w:val="2"/>
        <w:numFmt w:val="decimal"/>
        <w:lvlText w:val="4.2.%1."/>
        <w:legacy w:legacy="1" w:legacySpace="0" w:legacyIndent="686"/>
        <w:lvlJc w:val="left"/>
        <w:rPr>
          <w:rFonts w:ascii="Times New Roman" w:hAnsi="Times New Roman" w:cs="Times New Roman" w:hint="default"/>
        </w:rPr>
      </w:lvl>
    </w:lvlOverride>
  </w:num>
  <w:num w:numId="27" w16cid:durableId="116724392">
    <w:abstractNumId w:val="0"/>
    <w:lvlOverride w:ilvl="0">
      <w:lvl w:ilvl="0">
        <w:numFmt w:val="bullet"/>
        <w:lvlText w:val="•"/>
        <w:legacy w:legacy="1" w:legacySpace="0" w:legacyIndent="351"/>
        <w:lvlJc w:val="left"/>
        <w:rPr>
          <w:rFonts w:ascii="Times New Roman" w:hAnsi="Times New Roman" w:hint="default"/>
        </w:rPr>
      </w:lvl>
    </w:lvlOverride>
  </w:num>
  <w:num w:numId="28" w16cid:durableId="401953107">
    <w:abstractNumId w:val="39"/>
  </w:num>
  <w:num w:numId="29" w16cid:durableId="104427926">
    <w:abstractNumId w:val="21"/>
  </w:num>
  <w:num w:numId="30" w16cid:durableId="408500886">
    <w:abstractNumId w:val="21"/>
    <w:lvlOverride w:ilvl="0">
      <w:lvl w:ilvl="0">
        <w:start w:val="1"/>
        <w:numFmt w:val="decimal"/>
        <w:lvlText w:val="4.4.%1."/>
        <w:legacy w:legacy="1" w:legacySpace="0" w:legacyIndent="638"/>
        <w:lvlJc w:val="left"/>
        <w:rPr>
          <w:rFonts w:ascii="Times New Roman" w:hAnsi="Times New Roman" w:cs="Times New Roman" w:hint="default"/>
        </w:rPr>
      </w:lvl>
    </w:lvlOverride>
  </w:num>
  <w:num w:numId="31" w16cid:durableId="834107434">
    <w:abstractNumId w:val="7"/>
  </w:num>
  <w:num w:numId="32" w16cid:durableId="19207229">
    <w:abstractNumId w:val="37"/>
  </w:num>
  <w:num w:numId="33" w16cid:durableId="1754010022">
    <w:abstractNumId w:val="0"/>
    <w:lvlOverride w:ilvl="0">
      <w:lvl w:ilvl="0">
        <w:numFmt w:val="bullet"/>
        <w:lvlText w:val="•"/>
        <w:legacy w:legacy="1" w:legacySpace="0" w:legacyIndent="374"/>
        <w:lvlJc w:val="left"/>
        <w:rPr>
          <w:rFonts w:ascii="Times New Roman" w:hAnsi="Times New Roman" w:hint="default"/>
        </w:rPr>
      </w:lvl>
    </w:lvlOverride>
  </w:num>
  <w:num w:numId="34" w16cid:durableId="698898234">
    <w:abstractNumId w:val="42"/>
  </w:num>
  <w:num w:numId="35" w16cid:durableId="446583743">
    <w:abstractNumId w:val="0"/>
    <w:lvlOverride w:ilvl="0">
      <w:lvl w:ilvl="0">
        <w:numFmt w:val="bullet"/>
        <w:lvlText w:val="•"/>
        <w:legacy w:legacy="1" w:legacySpace="0" w:legacyIndent="375"/>
        <w:lvlJc w:val="left"/>
        <w:rPr>
          <w:rFonts w:ascii="Times New Roman" w:hAnsi="Times New Roman" w:hint="default"/>
        </w:rPr>
      </w:lvl>
    </w:lvlOverride>
  </w:num>
  <w:num w:numId="36" w16cid:durableId="1315715383">
    <w:abstractNumId w:val="80"/>
  </w:num>
  <w:num w:numId="37" w16cid:durableId="1878080820">
    <w:abstractNumId w:val="73"/>
  </w:num>
  <w:num w:numId="38" w16cid:durableId="417947086">
    <w:abstractNumId w:val="101"/>
  </w:num>
  <w:num w:numId="39" w16cid:durableId="1298143326">
    <w:abstractNumId w:val="87"/>
  </w:num>
  <w:num w:numId="40" w16cid:durableId="74061770">
    <w:abstractNumId w:val="58"/>
  </w:num>
  <w:num w:numId="41" w16cid:durableId="1666779846">
    <w:abstractNumId w:val="41"/>
  </w:num>
  <w:num w:numId="42" w16cid:durableId="805200771">
    <w:abstractNumId w:val="83"/>
  </w:num>
  <w:num w:numId="43" w16cid:durableId="812909946">
    <w:abstractNumId w:val="54"/>
  </w:num>
  <w:num w:numId="44" w16cid:durableId="992375464">
    <w:abstractNumId w:val="91"/>
  </w:num>
  <w:num w:numId="45" w16cid:durableId="1235049787">
    <w:abstractNumId w:val="0"/>
    <w:lvlOverride w:ilvl="0">
      <w:lvl w:ilvl="0">
        <w:numFmt w:val="bullet"/>
        <w:lvlText w:val="•"/>
        <w:legacy w:legacy="1" w:legacySpace="0" w:legacyIndent="360"/>
        <w:lvlJc w:val="left"/>
        <w:rPr>
          <w:rFonts w:ascii="Times New Roman" w:hAnsi="Times New Roman" w:hint="default"/>
        </w:rPr>
      </w:lvl>
    </w:lvlOverride>
  </w:num>
  <w:num w:numId="46" w16cid:durableId="1191529896">
    <w:abstractNumId w:val="120"/>
  </w:num>
  <w:num w:numId="47" w16cid:durableId="1347948407">
    <w:abstractNumId w:val="9"/>
  </w:num>
  <w:num w:numId="48" w16cid:durableId="2008435386">
    <w:abstractNumId w:val="31"/>
  </w:num>
  <w:num w:numId="49" w16cid:durableId="371535948">
    <w:abstractNumId w:val="97"/>
  </w:num>
  <w:num w:numId="50" w16cid:durableId="1311327895">
    <w:abstractNumId w:val="59"/>
  </w:num>
  <w:num w:numId="51" w16cid:durableId="1262488268">
    <w:abstractNumId w:val="0"/>
    <w:lvlOverride w:ilvl="0">
      <w:lvl w:ilvl="0">
        <w:numFmt w:val="bullet"/>
        <w:lvlText w:val="•"/>
        <w:legacy w:legacy="1" w:legacySpace="0" w:legacyIndent="413"/>
        <w:lvlJc w:val="left"/>
        <w:rPr>
          <w:rFonts w:ascii="Times New Roman" w:hAnsi="Times New Roman" w:hint="default"/>
        </w:rPr>
      </w:lvl>
    </w:lvlOverride>
  </w:num>
  <w:num w:numId="52" w16cid:durableId="857233083">
    <w:abstractNumId w:val="47"/>
  </w:num>
  <w:num w:numId="53" w16cid:durableId="648443259">
    <w:abstractNumId w:val="22"/>
  </w:num>
  <w:num w:numId="54" w16cid:durableId="908611909">
    <w:abstractNumId w:val="79"/>
  </w:num>
  <w:num w:numId="55" w16cid:durableId="384332105">
    <w:abstractNumId w:val="79"/>
    <w:lvlOverride w:ilvl="0">
      <w:lvl w:ilvl="0">
        <w:start w:val="3"/>
        <w:numFmt w:val="decimal"/>
        <w:lvlText w:val="6.3.%1."/>
        <w:legacy w:legacy="1" w:legacySpace="0" w:legacyIndent="686"/>
        <w:lvlJc w:val="left"/>
        <w:rPr>
          <w:rFonts w:ascii="Times New Roman" w:hAnsi="Times New Roman" w:cs="Times New Roman" w:hint="default"/>
        </w:rPr>
      </w:lvl>
    </w:lvlOverride>
  </w:num>
  <w:num w:numId="56" w16cid:durableId="1994599708">
    <w:abstractNumId w:val="6"/>
  </w:num>
  <w:num w:numId="57" w16cid:durableId="919482968">
    <w:abstractNumId w:val="27"/>
  </w:num>
  <w:num w:numId="58" w16cid:durableId="1771967560">
    <w:abstractNumId w:val="57"/>
  </w:num>
  <w:num w:numId="59" w16cid:durableId="1438139875">
    <w:abstractNumId w:val="28"/>
  </w:num>
  <w:num w:numId="60" w16cid:durableId="242959784">
    <w:abstractNumId w:val="33"/>
  </w:num>
  <w:num w:numId="61" w16cid:durableId="52584314">
    <w:abstractNumId w:val="0"/>
    <w:lvlOverride w:ilvl="0">
      <w:lvl w:ilvl="0">
        <w:numFmt w:val="bullet"/>
        <w:lvlText w:val="•"/>
        <w:legacy w:legacy="1" w:legacySpace="0" w:legacyIndent="418"/>
        <w:lvlJc w:val="left"/>
        <w:rPr>
          <w:rFonts w:ascii="Times New Roman" w:hAnsi="Times New Roman" w:hint="default"/>
        </w:rPr>
      </w:lvl>
    </w:lvlOverride>
  </w:num>
  <w:num w:numId="62" w16cid:durableId="2147163442">
    <w:abstractNumId w:val="119"/>
  </w:num>
  <w:num w:numId="63" w16cid:durableId="778841546">
    <w:abstractNumId w:val="53"/>
  </w:num>
  <w:num w:numId="64" w16cid:durableId="1531651012">
    <w:abstractNumId w:val="53"/>
    <w:lvlOverride w:ilvl="0">
      <w:lvl w:ilvl="0">
        <w:start w:val="1"/>
        <w:numFmt w:val="decimal"/>
        <w:lvlText w:val="6.6.7.%1."/>
        <w:legacy w:legacy="1" w:legacySpace="0" w:legacyIndent="874"/>
        <w:lvlJc w:val="left"/>
        <w:rPr>
          <w:rFonts w:ascii="Times New Roman" w:hAnsi="Times New Roman" w:cs="Times New Roman" w:hint="default"/>
        </w:rPr>
      </w:lvl>
    </w:lvlOverride>
  </w:num>
  <w:num w:numId="65" w16cid:durableId="369452518">
    <w:abstractNumId w:val="5"/>
  </w:num>
  <w:num w:numId="66" w16cid:durableId="1723749893">
    <w:abstractNumId w:val="99"/>
  </w:num>
  <w:num w:numId="67" w16cid:durableId="1311206958">
    <w:abstractNumId w:val="50"/>
  </w:num>
  <w:num w:numId="68" w16cid:durableId="759789641">
    <w:abstractNumId w:val="64"/>
  </w:num>
  <w:num w:numId="69" w16cid:durableId="872762998">
    <w:abstractNumId w:val="64"/>
    <w:lvlOverride w:ilvl="0">
      <w:lvl w:ilvl="0">
        <w:start w:val="2"/>
        <w:numFmt w:val="decimal"/>
        <w:lvlText w:val="6.6.10.%1."/>
        <w:legacy w:legacy="1" w:legacySpace="0" w:legacyIndent="970"/>
        <w:lvlJc w:val="left"/>
        <w:rPr>
          <w:rFonts w:ascii="Times New Roman" w:hAnsi="Times New Roman" w:cs="Times New Roman" w:hint="default"/>
        </w:rPr>
      </w:lvl>
    </w:lvlOverride>
  </w:num>
  <w:num w:numId="70" w16cid:durableId="2013603419">
    <w:abstractNumId w:val="66"/>
  </w:num>
  <w:num w:numId="71" w16cid:durableId="1492990036">
    <w:abstractNumId w:val="66"/>
    <w:lvlOverride w:ilvl="0">
      <w:lvl w:ilvl="0">
        <w:start w:val="3"/>
        <w:numFmt w:val="decimal"/>
        <w:lvlText w:val="6.6.10.%1."/>
        <w:legacy w:legacy="1" w:legacySpace="0" w:legacyIndent="994"/>
        <w:lvlJc w:val="left"/>
        <w:rPr>
          <w:rFonts w:ascii="Times New Roman" w:hAnsi="Times New Roman" w:cs="Times New Roman" w:hint="default"/>
        </w:rPr>
      </w:lvl>
    </w:lvlOverride>
  </w:num>
  <w:num w:numId="72" w16cid:durableId="1177619536">
    <w:abstractNumId w:val="10"/>
  </w:num>
  <w:num w:numId="73" w16cid:durableId="111487505">
    <w:abstractNumId w:val="10"/>
    <w:lvlOverride w:ilvl="0">
      <w:lvl w:ilvl="0">
        <w:start w:val="1"/>
        <w:numFmt w:val="decimal"/>
        <w:lvlText w:val="6.7.%1."/>
        <w:legacy w:legacy="1" w:legacySpace="0" w:legacyIndent="653"/>
        <w:lvlJc w:val="left"/>
        <w:rPr>
          <w:rFonts w:ascii="Times New Roman" w:hAnsi="Times New Roman" w:cs="Times New Roman" w:hint="default"/>
        </w:rPr>
      </w:lvl>
    </w:lvlOverride>
  </w:num>
  <w:num w:numId="74" w16cid:durableId="356195570">
    <w:abstractNumId w:val="61"/>
  </w:num>
  <w:num w:numId="75" w16cid:durableId="2101414531">
    <w:abstractNumId w:val="8"/>
  </w:num>
  <w:num w:numId="76" w16cid:durableId="1945310505">
    <w:abstractNumId w:val="34"/>
  </w:num>
  <w:num w:numId="77" w16cid:durableId="226845311">
    <w:abstractNumId w:val="0"/>
    <w:lvlOverride w:ilvl="0">
      <w:lvl w:ilvl="0">
        <w:numFmt w:val="bullet"/>
        <w:lvlText w:val="•"/>
        <w:legacy w:legacy="1" w:legacySpace="0" w:legacyIndent="422"/>
        <w:lvlJc w:val="left"/>
        <w:rPr>
          <w:rFonts w:ascii="Times New Roman" w:hAnsi="Times New Roman" w:hint="default"/>
        </w:rPr>
      </w:lvl>
    </w:lvlOverride>
  </w:num>
  <w:num w:numId="78" w16cid:durableId="844592105">
    <w:abstractNumId w:val="98"/>
  </w:num>
  <w:num w:numId="79" w16cid:durableId="495222584">
    <w:abstractNumId w:val="17"/>
  </w:num>
  <w:num w:numId="80" w16cid:durableId="2048607179">
    <w:abstractNumId w:val="17"/>
    <w:lvlOverride w:ilvl="0">
      <w:lvl w:ilvl="0">
        <w:start w:val="1"/>
        <w:numFmt w:val="decimal"/>
        <w:lvlText w:val="6.10.%1."/>
        <w:legacy w:legacy="1" w:legacySpace="0" w:legacyIndent="797"/>
        <w:lvlJc w:val="left"/>
        <w:rPr>
          <w:rFonts w:ascii="Times New Roman" w:hAnsi="Times New Roman" w:cs="Times New Roman" w:hint="default"/>
        </w:rPr>
      </w:lvl>
    </w:lvlOverride>
  </w:num>
  <w:num w:numId="81" w16cid:durableId="1581333837">
    <w:abstractNumId w:val="70"/>
  </w:num>
  <w:num w:numId="82" w16cid:durableId="1213073687">
    <w:abstractNumId w:val="26"/>
  </w:num>
  <w:num w:numId="83" w16cid:durableId="312567502">
    <w:abstractNumId w:val="111"/>
  </w:num>
  <w:num w:numId="84" w16cid:durableId="2114283887">
    <w:abstractNumId w:val="111"/>
    <w:lvlOverride w:ilvl="0">
      <w:lvl w:ilvl="0">
        <w:start w:val="7"/>
        <w:numFmt w:val="decimal"/>
        <w:lvlText w:val="6.11.%1."/>
        <w:legacy w:legacy="1" w:legacySpace="0" w:legacyIndent="826"/>
        <w:lvlJc w:val="left"/>
        <w:rPr>
          <w:rFonts w:ascii="Times New Roman" w:hAnsi="Times New Roman" w:cs="Times New Roman" w:hint="default"/>
        </w:rPr>
      </w:lvl>
    </w:lvlOverride>
  </w:num>
  <w:num w:numId="85" w16cid:durableId="1520661576">
    <w:abstractNumId w:val="109"/>
  </w:num>
  <w:num w:numId="86" w16cid:durableId="1335450371">
    <w:abstractNumId w:val="2"/>
  </w:num>
  <w:num w:numId="87" w16cid:durableId="385836886">
    <w:abstractNumId w:val="65"/>
  </w:num>
  <w:num w:numId="88" w16cid:durableId="438330069">
    <w:abstractNumId w:val="65"/>
    <w:lvlOverride w:ilvl="0">
      <w:lvl w:ilvl="0">
        <w:start w:val="1"/>
        <w:numFmt w:val="decimal"/>
        <w:lvlText w:val="6.13.%1."/>
        <w:legacy w:legacy="1" w:legacySpace="0" w:legacyIndent="869"/>
        <w:lvlJc w:val="left"/>
        <w:rPr>
          <w:rFonts w:ascii="Times New Roman" w:hAnsi="Times New Roman" w:cs="Times New Roman" w:hint="default"/>
        </w:rPr>
      </w:lvl>
    </w:lvlOverride>
  </w:num>
  <w:num w:numId="89" w16cid:durableId="2069188411">
    <w:abstractNumId w:val="65"/>
    <w:lvlOverride w:ilvl="0">
      <w:lvl w:ilvl="0">
        <w:start w:val="1"/>
        <w:numFmt w:val="decimal"/>
        <w:lvlText w:val="6.13.%1."/>
        <w:legacy w:legacy="1" w:legacySpace="0" w:legacyIndent="734"/>
        <w:lvlJc w:val="left"/>
        <w:rPr>
          <w:rFonts w:ascii="Times New Roman" w:hAnsi="Times New Roman" w:cs="Times New Roman" w:hint="default"/>
        </w:rPr>
      </w:lvl>
    </w:lvlOverride>
  </w:num>
  <w:num w:numId="90" w16cid:durableId="236670741">
    <w:abstractNumId w:val="43"/>
  </w:num>
  <w:num w:numId="91" w16cid:durableId="1722901304">
    <w:abstractNumId w:val="118"/>
  </w:num>
  <w:num w:numId="92" w16cid:durableId="75397863">
    <w:abstractNumId w:val="0"/>
    <w:lvlOverride w:ilvl="0">
      <w:lvl w:ilvl="0">
        <w:numFmt w:val="bullet"/>
        <w:lvlText w:val="•"/>
        <w:legacy w:legacy="1" w:legacySpace="0" w:legacyIndent="706"/>
        <w:lvlJc w:val="left"/>
        <w:rPr>
          <w:rFonts w:ascii="Times New Roman" w:hAnsi="Times New Roman" w:hint="default"/>
        </w:rPr>
      </w:lvl>
    </w:lvlOverride>
  </w:num>
  <w:num w:numId="93" w16cid:durableId="1965504441">
    <w:abstractNumId w:val="56"/>
  </w:num>
  <w:num w:numId="94" w16cid:durableId="7682776">
    <w:abstractNumId w:val="30"/>
  </w:num>
  <w:num w:numId="95" w16cid:durableId="1890191728">
    <w:abstractNumId w:val="60"/>
  </w:num>
  <w:num w:numId="96" w16cid:durableId="183369884">
    <w:abstractNumId w:val="0"/>
    <w:lvlOverride w:ilvl="0">
      <w:lvl w:ilvl="0">
        <w:numFmt w:val="bullet"/>
        <w:lvlText w:val="•"/>
        <w:legacy w:legacy="1" w:legacySpace="0" w:legacyIndent="283"/>
        <w:lvlJc w:val="left"/>
        <w:rPr>
          <w:rFonts w:ascii="Times New Roman" w:hAnsi="Times New Roman" w:hint="default"/>
        </w:rPr>
      </w:lvl>
    </w:lvlOverride>
  </w:num>
  <w:num w:numId="97" w16cid:durableId="1945769858">
    <w:abstractNumId w:val="72"/>
  </w:num>
  <w:num w:numId="98" w16cid:durableId="1952199362">
    <w:abstractNumId w:val="52"/>
  </w:num>
  <w:num w:numId="99" w16cid:durableId="529493922">
    <w:abstractNumId w:val="110"/>
  </w:num>
  <w:num w:numId="100" w16cid:durableId="1138382621">
    <w:abstractNumId w:val="1"/>
  </w:num>
  <w:num w:numId="101" w16cid:durableId="10448676">
    <w:abstractNumId w:val="0"/>
    <w:lvlOverride w:ilvl="0">
      <w:lvl w:ilvl="0">
        <w:numFmt w:val="bullet"/>
        <w:lvlText w:val="-"/>
        <w:legacy w:legacy="1" w:legacySpace="0" w:legacyIndent="288"/>
        <w:lvlJc w:val="left"/>
        <w:rPr>
          <w:rFonts w:ascii="Times New Roman" w:hAnsi="Times New Roman" w:hint="default"/>
        </w:rPr>
      </w:lvl>
    </w:lvlOverride>
  </w:num>
  <w:num w:numId="102" w16cid:durableId="1462504595">
    <w:abstractNumId w:val="0"/>
    <w:lvlOverride w:ilvl="0">
      <w:lvl w:ilvl="0">
        <w:numFmt w:val="bullet"/>
        <w:lvlText w:val="-"/>
        <w:legacy w:legacy="1" w:legacySpace="0" w:legacyIndent="307"/>
        <w:lvlJc w:val="left"/>
        <w:rPr>
          <w:rFonts w:ascii="Times New Roman" w:hAnsi="Times New Roman" w:hint="default"/>
        </w:rPr>
      </w:lvl>
    </w:lvlOverride>
  </w:num>
  <w:num w:numId="103" w16cid:durableId="846820991">
    <w:abstractNumId w:val="67"/>
  </w:num>
  <w:num w:numId="104" w16cid:durableId="311715787">
    <w:abstractNumId w:val="90"/>
  </w:num>
  <w:num w:numId="105" w16cid:durableId="488911482">
    <w:abstractNumId w:val="115"/>
  </w:num>
  <w:num w:numId="106" w16cid:durableId="219874967">
    <w:abstractNumId w:val="75"/>
  </w:num>
  <w:num w:numId="107" w16cid:durableId="264920127">
    <w:abstractNumId w:val="23"/>
  </w:num>
  <w:num w:numId="108" w16cid:durableId="286738326">
    <w:abstractNumId w:val="23"/>
    <w:lvlOverride w:ilvl="0">
      <w:lvl w:ilvl="0">
        <w:start w:val="8"/>
        <w:numFmt w:val="decimal"/>
        <w:lvlText w:val="8.%1."/>
        <w:legacy w:legacy="1" w:legacySpace="0" w:legacyIndent="466"/>
        <w:lvlJc w:val="left"/>
        <w:rPr>
          <w:rFonts w:ascii="Times New Roman" w:hAnsi="Times New Roman" w:cs="Times New Roman" w:hint="default"/>
        </w:rPr>
      </w:lvl>
    </w:lvlOverride>
  </w:num>
  <w:num w:numId="109" w16cid:durableId="1742674108">
    <w:abstractNumId w:val="0"/>
    <w:lvlOverride w:ilvl="0">
      <w:lvl w:ilvl="0">
        <w:numFmt w:val="bullet"/>
        <w:lvlText w:val="-"/>
        <w:legacy w:legacy="1" w:legacySpace="0" w:legacyIndent="168"/>
        <w:lvlJc w:val="left"/>
        <w:rPr>
          <w:rFonts w:ascii="Times New Roman" w:hAnsi="Times New Roman" w:hint="default"/>
        </w:rPr>
      </w:lvl>
    </w:lvlOverride>
  </w:num>
  <w:num w:numId="110" w16cid:durableId="233468454">
    <w:abstractNumId w:val="112"/>
  </w:num>
  <w:num w:numId="111" w16cid:durableId="2022968180">
    <w:abstractNumId w:val="84"/>
  </w:num>
  <w:num w:numId="112" w16cid:durableId="2099405858">
    <w:abstractNumId w:val="19"/>
  </w:num>
  <w:num w:numId="113" w16cid:durableId="512845428">
    <w:abstractNumId w:val="19"/>
    <w:lvlOverride w:ilvl="0">
      <w:lvl w:ilvl="0">
        <w:start w:val="6"/>
        <w:numFmt w:val="decimal"/>
        <w:lvlText w:val="9.1.%1."/>
        <w:legacy w:legacy="1" w:legacySpace="0" w:legacyIndent="614"/>
        <w:lvlJc w:val="left"/>
        <w:rPr>
          <w:rFonts w:ascii="Times New Roman" w:hAnsi="Times New Roman" w:cs="Times New Roman" w:hint="default"/>
        </w:rPr>
      </w:lvl>
    </w:lvlOverride>
  </w:num>
  <w:num w:numId="114" w16cid:durableId="1816990492">
    <w:abstractNumId w:val="81"/>
  </w:num>
  <w:num w:numId="115" w16cid:durableId="2024044309">
    <w:abstractNumId w:val="35"/>
  </w:num>
  <w:num w:numId="116" w16cid:durableId="1897663599">
    <w:abstractNumId w:val="35"/>
    <w:lvlOverride w:ilvl="0">
      <w:lvl w:ilvl="0">
        <w:start w:val="3"/>
        <w:numFmt w:val="decimal"/>
        <w:lvlText w:val="9.2.%1."/>
        <w:legacy w:legacy="1" w:legacySpace="0" w:legacyIndent="672"/>
        <w:lvlJc w:val="left"/>
        <w:rPr>
          <w:rFonts w:ascii="Times New Roman" w:hAnsi="Times New Roman" w:cs="Times New Roman" w:hint="default"/>
        </w:rPr>
      </w:lvl>
    </w:lvlOverride>
  </w:num>
  <w:num w:numId="117" w16cid:durableId="1630090957">
    <w:abstractNumId w:val="94"/>
  </w:num>
  <w:num w:numId="118" w16cid:durableId="229468424">
    <w:abstractNumId w:val="14"/>
  </w:num>
  <w:num w:numId="119" w16cid:durableId="538321942">
    <w:abstractNumId w:val="14"/>
    <w:lvlOverride w:ilvl="0">
      <w:lvl w:ilvl="0">
        <w:start w:val="2"/>
        <w:numFmt w:val="decimal"/>
        <w:lvlText w:val="10.1.%1."/>
        <w:legacy w:legacy="1" w:legacySpace="0" w:legacyIndent="811"/>
        <w:lvlJc w:val="left"/>
        <w:rPr>
          <w:rFonts w:ascii="Times New Roman" w:hAnsi="Times New Roman" w:cs="Times New Roman" w:hint="default"/>
        </w:rPr>
      </w:lvl>
    </w:lvlOverride>
  </w:num>
  <w:num w:numId="120" w16cid:durableId="886451549">
    <w:abstractNumId w:val="95"/>
  </w:num>
  <w:num w:numId="121" w16cid:durableId="135294881">
    <w:abstractNumId w:val="68"/>
  </w:num>
  <w:num w:numId="122" w16cid:durableId="577859692">
    <w:abstractNumId w:val="121"/>
  </w:num>
  <w:num w:numId="123" w16cid:durableId="1370497790">
    <w:abstractNumId w:val="108"/>
  </w:num>
  <w:num w:numId="124" w16cid:durableId="398745794">
    <w:abstractNumId w:val="40"/>
  </w:num>
  <w:num w:numId="125" w16cid:durableId="419496458">
    <w:abstractNumId w:val="113"/>
  </w:num>
  <w:num w:numId="126" w16cid:durableId="808012044">
    <w:abstractNumId w:val="114"/>
  </w:num>
  <w:num w:numId="127" w16cid:durableId="287125428">
    <w:abstractNumId w:val="117"/>
  </w:num>
  <w:num w:numId="128" w16cid:durableId="1954895097">
    <w:abstractNumId w:val="44"/>
  </w:num>
  <w:num w:numId="129" w16cid:durableId="2112579573">
    <w:abstractNumId w:val="44"/>
    <w:lvlOverride w:ilvl="0">
      <w:lvl w:ilvl="0">
        <w:start w:val="1"/>
        <w:numFmt w:val="decimal"/>
        <w:lvlText w:val="10.7.%1."/>
        <w:legacy w:legacy="1" w:legacySpace="0" w:legacyIndent="792"/>
        <w:lvlJc w:val="left"/>
        <w:rPr>
          <w:rFonts w:ascii="Times New Roman" w:hAnsi="Times New Roman" w:cs="Times New Roman" w:hint="default"/>
        </w:rPr>
      </w:lvl>
    </w:lvlOverride>
  </w:num>
  <w:num w:numId="130" w16cid:durableId="123088206">
    <w:abstractNumId w:val="88"/>
  </w:num>
  <w:num w:numId="131" w16cid:durableId="1071535892">
    <w:abstractNumId w:val="103"/>
  </w:num>
  <w:num w:numId="132" w16cid:durableId="1752583109">
    <w:abstractNumId w:val="96"/>
  </w:num>
  <w:num w:numId="133" w16cid:durableId="1105687227">
    <w:abstractNumId w:val="82"/>
  </w:num>
  <w:num w:numId="134" w16cid:durableId="2069066280">
    <w:abstractNumId w:val="107"/>
  </w:num>
  <w:num w:numId="135" w16cid:durableId="2130392075">
    <w:abstractNumId w:val="107"/>
    <w:lvlOverride w:ilvl="0">
      <w:lvl w:ilvl="0">
        <w:start w:val="3"/>
        <w:numFmt w:val="decimal"/>
        <w:lvlText w:val="10.9.%1."/>
        <w:legacy w:legacy="1" w:legacySpace="0" w:legacyIndent="787"/>
        <w:lvlJc w:val="left"/>
        <w:rPr>
          <w:rFonts w:ascii="Times New Roman" w:hAnsi="Times New Roman" w:cs="Times New Roman" w:hint="default"/>
        </w:rPr>
      </w:lvl>
    </w:lvlOverride>
  </w:num>
  <w:num w:numId="136" w16cid:durableId="60637814">
    <w:abstractNumId w:val="18"/>
  </w:num>
  <w:num w:numId="137" w16cid:durableId="651836021">
    <w:abstractNumId w:val="18"/>
    <w:lvlOverride w:ilvl="0">
      <w:lvl w:ilvl="0">
        <w:start w:val="5"/>
        <w:numFmt w:val="decimal"/>
        <w:lvlText w:val="10.9.%1."/>
        <w:legacy w:legacy="1" w:legacySpace="0" w:legacyIndent="749"/>
        <w:lvlJc w:val="left"/>
        <w:rPr>
          <w:rFonts w:ascii="Times New Roman" w:hAnsi="Times New Roman" w:cs="Times New Roman" w:hint="default"/>
        </w:rPr>
      </w:lvl>
    </w:lvlOverride>
  </w:num>
  <w:num w:numId="138" w16cid:durableId="1703705683">
    <w:abstractNumId w:val="15"/>
  </w:num>
  <w:num w:numId="139" w16cid:durableId="1357271779">
    <w:abstractNumId w:val="13"/>
  </w:num>
  <w:num w:numId="140" w16cid:durableId="2082410988">
    <w:abstractNumId w:val="11"/>
  </w:num>
  <w:num w:numId="141" w16cid:durableId="710031752">
    <w:abstractNumId w:val="24"/>
  </w:num>
  <w:num w:numId="142" w16cid:durableId="1623030968">
    <w:abstractNumId w:val="63"/>
  </w:num>
  <w:num w:numId="143" w16cid:durableId="1402480269">
    <w:abstractNumId w:val="63"/>
    <w:lvlOverride w:ilvl="0">
      <w:lvl w:ilvl="0">
        <w:start w:val="4"/>
        <w:numFmt w:val="decimal"/>
        <w:lvlText w:val="10.11.%1."/>
        <w:legacy w:legacy="1" w:legacySpace="0" w:legacyIndent="970"/>
        <w:lvlJc w:val="left"/>
        <w:rPr>
          <w:rFonts w:ascii="Times New Roman" w:hAnsi="Times New Roman" w:cs="Times New Roman" w:hint="default"/>
        </w:rPr>
      </w:lvl>
    </w:lvlOverride>
  </w:num>
  <w:num w:numId="144" w16cid:durableId="1987511385">
    <w:abstractNumId w:val="69"/>
  </w:num>
  <w:num w:numId="145" w16cid:durableId="91321238">
    <w:abstractNumId w:val="69"/>
    <w:lvlOverride w:ilvl="0">
      <w:lvl w:ilvl="0">
        <w:start w:val="1"/>
        <w:numFmt w:val="decimal"/>
        <w:lvlText w:val="10.12.%1."/>
        <w:legacy w:legacy="1" w:legacySpace="0" w:legacyIndent="979"/>
        <w:lvlJc w:val="left"/>
        <w:rPr>
          <w:rFonts w:ascii="Times New Roman" w:hAnsi="Times New Roman" w:cs="Times New Roman" w:hint="default"/>
        </w:rPr>
      </w:lvl>
    </w:lvlOverride>
  </w:num>
  <w:num w:numId="146" w16cid:durableId="1496333509">
    <w:abstractNumId w:val="48"/>
  </w:num>
  <w:num w:numId="147" w16cid:durableId="1993438118">
    <w:abstractNumId w:val="48"/>
    <w:lvlOverride w:ilvl="0">
      <w:lvl w:ilvl="0">
        <w:start w:val="1"/>
        <w:numFmt w:val="decimal"/>
        <w:lvlText w:val="10.13.%1."/>
        <w:legacy w:legacy="1" w:legacySpace="0" w:legacyIndent="850"/>
        <w:lvlJc w:val="left"/>
        <w:rPr>
          <w:rFonts w:ascii="Times New Roman" w:hAnsi="Times New Roman" w:cs="Times New Roman" w:hint="default"/>
        </w:rPr>
      </w:lvl>
    </w:lvlOverride>
  </w:num>
  <w:num w:numId="148" w16cid:durableId="1380783771">
    <w:abstractNumId w:val="104"/>
  </w:num>
  <w:num w:numId="149" w16cid:durableId="2080668330">
    <w:abstractNumId w:val="85"/>
  </w:num>
  <w:num w:numId="150" w16cid:durableId="1975212203">
    <w:abstractNumId w:val="86"/>
  </w:num>
  <w:num w:numId="151" w16cid:durableId="1213346701">
    <w:abstractNumId w:val="92"/>
  </w:num>
  <w:num w:numId="152" w16cid:durableId="1142575598">
    <w:abstractNumId w:val="92"/>
    <w:lvlOverride w:ilvl="0">
      <w:lvl w:ilvl="0">
        <w:start w:val="13"/>
        <w:numFmt w:val="decimal"/>
        <w:lvlText w:val="10.13.%1."/>
        <w:legacy w:legacy="1" w:legacySpace="0" w:legacyIndent="1138"/>
        <w:lvlJc w:val="left"/>
        <w:rPr>
          <w:rFonts w:ascii="Times New Roman" w:hAnsi="Times New Roman" w:cs="Times New Roman" w:hint="default"/>
        </w:rPr>
      </w:lvl>
    </w:lvlOverride>
  </w:num>
  <w:num w:numId="153" w16cid:durableId="2107847603">
    <w:abstractNumId w:val="77"/>
  </w:num>
  <w:num w:numId="154" w16cid:durableId="1261992306">
    <w:abstractNumId w:val="78"/>
  </w:num>
  <w:num w:numId="155" w16cid:durableId="2119786797">
    <w:abstractNumId w:val="74"/>
  </w:num>
  <w:num w:numId="156" w16cid:durableId="1543010063">
    <w:abstractNumId w:val="0"/>
    <w:lvlOverride w:ilvl="0">
      <w:lvl w:ilvl="0">
        <w:numFmt w:val="bullet"/>
        <w:lvlText w:val="•"/>
        <w:legacy w:legacy="1" w:legacySpace="0" w:legacyIndent="341"/>
        <w:lvlJc w:val="left"/>
        <w:rPr>
          <w:rFonts w:ascii="Times New Roman" w:hAnsi="Times New Roman" w:hint="default"/>
        </w:rPr>
      </w:lvl>
    </w:lvlOverride>
  </w:num>
  <w:num w:numId="157" w16cid:durableId="1980961201">
    <w:abstractNumId w:val="32"/>
  </w:num>
  <w:num w:numId="158" w16cid:durableId="765687435">
    <w:abstractNumId w:val="116"/>
  </w:num>
  <w:num w:numId="159" w16cid:durableId="2050760716">
    <w:abstractNumId w:val="76"/>
  </w:num>
  <w:num w:numId="160" w16cid:durableId="382948069">
    <w:abstractNumId w:val="45"/>
  </w:num>
  <w:num w:numId="161" w16cid:durableId="2146391018">
    <w:abstractNumId w:val="55"/>
  </w:num>
  <w:num w:numId="162" w16cid:durableId="1697806560">
    <w:abstractNumId w:val="46"/>
  </w:num>
  <w:num w:numId="163" w16cid:durableId="743645556">
    <w:abstractNumId w:val="100"/>
  </w:num>
  <w:num w:numId="164" w16cid:durableId="1655182730">
    <w:abstractNumId w:val="49"/>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2"/>
    <w:compatSetting w:name="useWord2013TrackBottomHyphenation" w:uri="http://schemas.microsoft.com/office/word" w:val="1"/>
  </w:compat>
  <w:rsids>
    <w:rsidRoot w:val="0042676B"/>
    <w:rsid w:val="0001186F"/>
    <w:rsid w:val="00036177"/>
    <w:rsid w:val="000401F9"/>
    <w:rsid w:val="000409C3"/>
    <w:rsid w:val="000532CA"/>
    <w:rsid w:val="00061174"/>
    <w:rsid w:val="00082230"/>
    <w:rsid w:val="00086D95"/>
    <w:rsid w:val="000C514F"/>
    <w:rsid w:val="000F6473"/>
    <w:rsid w:val="00105A68"/>
    <w:rsid w:val="00110AEB"/>
    <w:rsid w:val="00112AFB"/>
    <w:rsid w:val="00117BAC"/>
    <w:rsid w:val="0012585B"/>
    <w:rsid w:val="001351AB"/>
    <w:rsid w:val="00137D62"/>
    <w:rsid w:val="00145E57"/>
    <w:rsid w:val="0015303D"/>
    <w:rsid w:val="00161DC2"/>
    <w:rsid w:val="00164374"/>
    <w:rsid w:val="00165500"/>
    <w:rsid w:val="00172207"/>
    <w:rsid w:val="00175E02"/>
    <w:rsid w:val="00181641"/>
    <w:rsid w:val="001B27F8"/>
    <w:rsid w:val="001F0219"/>
    <w:rsid w:val="002232F5"/>
    <w:rsid w:val="00245A3F"/>
    <w:rsid w:val="00247A30"/>
    <w:rsid w:val="00257FFD"/>
    <w:rsid w:val="00296551"/>
    <w:rsid w:val="00296C28"/>
    <w:rsid w:val="002B5237"/>
    <w:rsid w:val="002D3675"/>
    <w:rsid w:val="002D7DA4"/>
    <w:rsid w:val="00300987"/>
    <w:rsid w:val="00302B47"/>
    <w:rsid w:val="003147FF"/>
    <w:rsid w:val="00325256"/>
    <w:rsid w:val="0033100D"/>
    <w:rsid w:val="003374C6"/>
    <w:rsid w:val="003551A5"/>
    <w:rsid w:val="00362AA1"/>
    <w:rsid w:val="003A02A6"/>
    <w:rsid w:val="003D394D"/>
    <w:rsid w:val="003D7086"/>
    <w:rsid w:val="003F19F3"/>
    <w:rsid w:val="004043B7"/>
    <w:rsid w:val="00405B0B"/>
    <w:rsid w:val="0042676B"/>
    <w:rsid w:val="00436043"/>
    <w:rsid w:val="004467E7"/>
    <w:rsid w:val="004573BB"/>
    <w:rsid w:val="00482520"/>
    <w:rsid w:val="00490628"/>
    <w:rsid w:val="004932D7"/>
    <w:rsid w:val="004953FC"/>
    <w:rsid w:val="004E39E3"/>
    <w:rsid w:val="004E3F03"/>
    <w:rsid w:val="004F3F66"/>
    <w:rsid w:val="00511650"/>
    <w:rsid w:val="00515304"/>
    <w:rsid w:val="0052021E"/>
    <w:rsid w:val="00532DE3"/>
    <w:rsid w:val="00556395"/>
    <w:rsid w:val="00566291"/>
    <w:rsid w:val="00575CE6"/>
    <w:rsid w:val="0058030C"/>
    <w:rsid w:val="00586C18"/>
    <w:rsid w:val="00593A0A"/>
    <w:rsid w:val="005A3749"/>
    <w:rsid w:val="005D6A09"/>
    <w:rsid w:val="005D7343"/>
    <w:rsid w:val="005F67A5"/>
    <w:rsid w:val="006039B5"/>
    <w:rsid w:val="00622750"/>
    <w:rsid w:val="00650C12"/>
    <w:rsid w:val="006852A6"/>
    <w:rsid w:val="0068744C"/>
    <w:rsid w:val="00690C14"/>
    <w:rsid w:val="00693944"/>
    <w:rsid w:val="006949AF"/>
    <w:rsid w:val="006C4CAA"/>
    <w:rsid w:val="006D69EB"/>
    <w:rsid w:val="00725091"/>
    <w:rsid w:val="00734A76"/>
    <w:rsid w:val="00737084"/>
    <w:rsid w:val="00744969"/>
    <w:rsid w:val="007A07B6"/>
    <w:rsid w:val="007C26CC"/>
    <w:rsid w:val="007C5C0F"/>
    <w:rsid w:val="0082125F"/>
    <w:rsid w:val="00833C28"/>
    <w:rsid w:val="00875A03"/>
    <w:rsid w:val="00876304"/>
    <w:rsid w:val="00897B58"/>
    <w:rsid w:val="008A32FD"/>
    <w:rsid w:val="008B3F94"/>
    <w:rsid w:val="008D64A9"/>
    <w:rsid w:val="008F57A9"/>
    <w:rsid w:val="008F723B"/>
    <w:rsid w:val="00904FD2"/>
    <w:rsid w:val="00917DC8"/>
    <w:rsid w:val="00924D8E"/>
    <w:rsid w:val="009261F0"/>
    <w:rsid w:val="00927917"/>
    <w:rsid w:val="0094590A"/>
    <w:rsid w:val="00950F38"/>
    <w:rsid w:val="009535BA"/>
    <w:rsid w:val="00986AD1"/>
    <w:rsid w:val="00990688"/>
    <w:rsid w:val="009B2B65"/>
    <w:rsid w:val="009C3257"/>
    <w:rsid w:val="009C5226"/>
    <w:rsid w:val="009D0BF0"/>
    <w:rsid w:val="009E3C0E"/>
    <w:rsid w:val="009F7AA3"/>
    <w:rsid w:val="00A003CB"/>
    <w:rsid w:val="00A0494C"/>
    <w:rsid w:val="00A10333"/>
    <w:rsid w:val="00A15FDE"/>
    <w:rsid w:val="00A21E36"/>
    <w:rsid w:val="00A246B5"/>
    <w:rsid w:val="00A32FB6"/>
    <w:rsid w:val="00A53F31"/>
    <w:rsid w:val="00A56BF7"/>
    <w:rsid w:val="00A60212"/>
    <w:rsid w:val="00A91453"/>
    <w:rsid w:val="00B10F20"/>
    <w:rsid w:val="00B6046F"/>
    <w:rsid w:val="00B76188"/>
    <w:rsid w:val="00BB0D5F"/>
    <w:rsid w:val="00BB21F9"/>
    <w:rsid w:val="00BB4D9F"/>
    <w:rsid w:val="00BC4F0B"/>
    <w:rsid w:val="00BE6288"/>
    <w:rsid w:val="00C20FB9"/>
    <w:rsid w:val="00C63156"/>
    <w:rsid w:val="00C8603C"/>
    <w:rsid w:val="00C964B9"/>
    <w:rsid w:val="00CA0071"/>
    <w:rsid w:val="00CA35E8"/>
    <w:rsid w:val="00CB6037"/>
    <w:rsid w:val="00CD66EC"/>
    <w:rsid w:val="00CF24CB"/>
    <w:rsid w:val="00D01287"/>
    <w:rsid w:val="00D03D6F"/>
    <w:rsid w:val="00D22304"/>
    <w:rsid w:val="00D37137"/>
    <w:rsid w:val="00D4068B"/>
    <w:rsid w:val="00D44FE9"/>
    <w:rsid w:val="00D67F89"/>
    <w:rsid w:val="00D80CE0"/>
    <w:rsid w:val="00DC00C7"/>
    <w:rsid w:val="00DD4240"/>
    <w:rsid w:val="00DE27E9"/>
    <w:rsid w:val="00DE7900"/>
    <w:rsid w:val="00E23158"/>
    <w:rsid w:val="00E24E61"/>
    <w:rsid w:val="00E273F1"/>
    <w:rsid w:val="00E27C3C"/>
    <w:rsid w:val="00E439FF"/>
    <w:rsid w:val="00E44555"/>
    <w:rsid w:val="00E628D9"/>
    <w:rsid w:val="00E668B8"/>
    <w:rsid w:val="00E66C69"/>
    <w:rsid w:val="00E81E73"/>
    <w:rsid w:val="00E94036"/>
    <w:rsid w:val="00EA2509"/>
    <w:rsid w:val="00EA3867"/>
    <w:rsid w:val="00EA5272"/>
    <w:rsid w:val="00EF2290"/>
    <w:rsid w:val="00F03018"/>
    <w:rsid w:val="00F11018"/>
    <w:rsid w:val="00F17F59"/>
    <w:rsid w:val="00F249B5"/>
    <w:rsid w:val="00F41170"/>
    <w:rsid w:val="00F74410"/>
    <w:rsid w:val="00F74990"/>
    <w:rsid w:val="00FB013F"/>
    <w:rsid w:val="00FD6003"/>
    <w:rsid w:val="00FD7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2E864"/>
  <w15:docId w15:val="{B40BE607-7F96-4229-A2EC-39E08BFC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DE3"/>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532DE3"/>
    <w:pPr>
      <w:jc w:val="both"/>
    </w:pPr>
  </w:style>
  <w:style w:type="paragraph" w:customStyle="1" w:styleId="Style2">
    <w:name w:val="Style2"/>
    <w:basedOn w:val="a"/>
    <w:uiPriority w:val="99"/>
    <w:rsid w:val="00532DE3"/>
    <w:pPr>
      <w:spacing w:line="414" w:lineRule="exact"/>
      <w:jc w:val="center"/>
    </w:pPr>
  </w:style>
  <w:style w:type="paragraph" w:customStyle="1" w:styleId="Style3">
    <w:name w:val="Style3"/>
    <w:basedOn w:val="a"/>
    <w:uiPriority w:val="99"/>
    <w:rsid w:val="00532DE3"/>
  </w:style>
  <w:style w:type="paragraph" w:customStyle="1" w:styleId="Style4">
    <w:name w:val="Style4"/>
    <w:basedOn w:val="a"/>
    <w:uiPriority w:val="99"/>
    <w:rsid w:val="00532DE3"/>
    <w:pPr>
      <w:jc w:val="both"/>
    </w:pPr>
  </w:style>
  <w:style w:type="paragraph" w:customStyle="1" w:styleId="Style5">
    <w:name w:val="Style5"/>
    <w:basedOn w:val="a"/>
    <w:uiPriority w:val="99"/>
    <w:rsid w:val="00532DE3"/>
    <w:pPr>
      <w:spacing w:line="288" w:lineRule="exact"/>
      <w:jc w:val="both"/>
    </w:pPr>
  </w:style>
  <w:style w:type="paragraph" w:customStyle="1" w:styleId="Style6">
    <w:name w:val="Style6"/>
    <w:basedOn w:val="a"/>
    <w:uiPriority w:val="99"/>
    <w:rsid w:val="00532DE3"/>
    <w:pPr>
      <w:spacing w:line="600" w:lineRule="exact"/>
      <w:jc w:val="both"/>
    </w:pPr>
  </w:style>
  <w:style w:type="paragraph" w:customStyle="1" w:styleId="Style7">
    <w:name w:val="Style7"/>
    <w:basedOn w:val="a"/>
    <w:uiPriority w:val="99"/>
    <w:rsid w:val="00532DE3"/>
  </w:style>
  <w:style w:type="paragraph" w:customStyle="1" w:styleId="Style8">
    <w:name w:val="Style8"/>
    <w:basedOn w:val="a"/>
    <w:uiPriority w:val="99"/>
    <w:rsid w:val="00532DE3"/>
    <w:pPr>
      <w:spacing w:line="274" w:lineRule="exact"/>
      <w:jc w:val="right"/>
    </w:pPr>
  </w:style>
  <w:style w:type="paragraph" w:customStyle="1" w:styleId="Style9">
    <w:name w:val="Style9"/>
    <w:basedOn w:val="a"/>
    <w:uiPriority w:val="99"/>
    <w:rsid w:val="00532DE3"/>
    <w:pPr>
      <w:spacing w:line="302" w:lineRule="exact"/>
      <w:ind w:firstLine="1152"/>
    </w:pPr>
  </w:style>
  <w:style w:type="paragraph" w:customStyle="1" w:styleId="Style10">
    <w:name w:val="Style10"/>
    <w:basedOn w:val="a"/>
    <w:uiPriority w:val="99"/>
    <w:rsid w:val="00532DE3"/>
  </w:style>
  <w:style w:type="paragraph" w:customStyle="1" w:styleId="Style11">
    <w:name w:val="Style11"/>
    <w:basedOn w:val="a"/>
    <w:uiPriority w:val="99"/>
    <w:rsid w:val="00532DE3"/>
    <w:pPr>
      <w:spacing w:line="274" w:lineRule="exact"/>
      <w:jc w:val="both"/>
    </w:pPr>
  </w:style>
  <w:style w:type="paragraph" w:customStyle="1" w:styleId="Style12">
    <w:name w:val="Style12"/>
    <w:basedOn w:val="a"/>
    <w:uiPriority w:val="99"/>
    <w:rsid w:val="00532DE3"/>
    <w:pPr>
      <w:spacing w:line="302" w:lineRule="exact"/>
    </w:pPr>
  </w:style>
  <w:style w:type="paragraph" w:customStyle="1" w:styleId="Style13">
    <w:name w:val="Style13"/>
    <w:basedOn w:val="a"/>
    <w:uiPriority w:val="99"/>
    <w:rsid w:val="00532DE3"/>
    <w:pPr>
      <w:spacing w:line="298" w:lineRule="exact"/>
      <w:jc w:val="both"/>
    </w:pPr>
  </w:style>
  <w:style w:type="paragraph" w:customStyle="1" w:styleId="Style14">
    <w:name w:val="Style14"/>
    <w:basedOn w:val="a"/>
    <w:uiPriority w:val="99"/>
    <w:rsid w:val="00532DE3"/>
    <w:pPr>
      <w:jc w:val="both"/>
    </w:pPr>
  </w:style>
  <w:style w:type="paragraph" w:customStyle="1" w:styleId="Style15">
    <w:name w:val="Style15"/>
    <w:basedOn w:val="a"/>
    <w:uiPriority w:val="99"/>
    <w:rsid w:val="00532DE3"/>
    <w:pPr>
      <w:spacing w:line="276" w:lineRule="exact"/>
      <w:jc w:val="both"/>
    </w:pPr>
  </w:style>
  <w:style w:type="paragraph" w:customStyle="1" w:styleId="Style16">
    <w:name w:val="Style16"/>
    <w:basedOn w:val="a"/>
    <w:uiPriority w:val="99"/>
    <w:rsid w:val="00532DE3"/>
    <w:pPr>
      <w:spacing w:line="276" w:lineRule="exact"/>
    </w:pPr>
  </w:style>
  <w:style w:type="paragraph" w:customStyle="1" w:styleId="Style17">
    <w:name w:val="Style17"/>
    <w:basedOn w:val="a"/>
    <w:uiPriority w:val="99"/>
    <w:rsid w:val="00532DE3"/>
    <w:pPr>
      <w:spacing w:line="278" w:lineRule="exact"/>
      <w:jc w:val="both"/>
    </w:pPr>
  </w:style>
  <w:style w:type="paragraph" w:customStyle="1" w:styleId="Style18">
    <w:name w:val="Style18"/>
    <w:basedOn w:val="a"/>
    <w:uiPriority w:val="99"/>
    <w:rsid w:val="00532DE3"/>
  </w:style>
  <w:style w:type="paragraph" w:customStyle="1" w:styleId="Style19">
    <w:name w:val="Style19"/>
    <w:basedOn w:val="a"/>
    <w:uiPriority w:val="99"/>
    <w:rsid w:val="00532DE3"/>
    <w:pPr>
      <w:spacing w:line="322" w:lineRule="exact"/>
      <w:jc w:val="both"/>
    </w:pPr>
  </w:style>
  <w:style w:type="paragraph" w:customStyle="1" w:styleId="Style20">
    <w:name w:val="Style20"/>
    <w:basedOn w:val="a"/>
    <w:uiPriority w:val="99"/>
    <w:rsid w:val="00532DE3"/>
    <w:pPr>
      <w:spacing w:line="275" w:lineRule="exact"/>
      <w:ind w:hanging="346"/>
      <w:jc w:val="both"/>
    </w:pPr>
  </w:style>
  <w:style w:type="paragraph" w:customStyle="1" w:styleId="Style21">
    <w:name w:val="Style21"/>
    <w:basedOn w:val="a"/>
    <w:uiPriority w:val="99"/>
    <w:rsid w:val="00532DE3"/>
    <w:pPr>
      <w:spacing w:line="269" w:lineRule="exact"/>
      <w:ind w:firstLine="360"/>
    </w:pPr>
  </w:style>
  <w:style w:type="paragraph" w:customStyle="1" w:styleId="Style22">
    <w:name w:val="Style22"/>
    <w:basedOn w:val="a"/>
    <w:uiPriority w:val="99"/>
    <w:rsid w:val="00532DE3"/>
    <w:pPr>
      <w:spacing w:line="278" w:lineRule="exact"/>
      <w:ind w:firstLine="720"/>
    </w:pPr>
  </w:style>
  <w:style w:type="paragraph" w:customStyle="1" w:styleId="Style23">
    <w:name w:val="Style23"/>
    <w:basedOn w:val="a"/>
    <w:uiPriority w:val="99"/>
    <w:rsid w:val="00532DE3"/>
    <w:pPr>
      <w:spacing w:line="274" w:lineRule="exact"/>
      <w:ind w:hanging="355"/>
    </w:pPr>
  </w:style>
  <w:style w:type="paragraph" w:customStyle="1" w:styleId="Style24">
    <w:name w:val="Style24"/>
    <w:basedOn w:val="a"/>
    <w:uiPriority w:val="99"/>
    <w:rsid w:val="00532DE3"/>
    <w:pPr>
      <w:spacing w:line="274" w:lineRule="exact"/>
    </w:pPr>
  </w:style>
  <w:style w:type="paragraph" w:customStyle="1" w:styleId="Style25">
    <w:name w:val="Style25"/>
    <w:basedOn w:val="a"/>
    <w:uiPriority w:val="99"/>
    <w:rsid w:val="00532DE3"/>
    <w:pPr>
      <w:spacing w:line="288" w:lineRule="exact"/>
      <w:jc w:val="both"/>
    </w:pPr>
  </w:style>
  <w:style w:type="paragraph" w:customStyle="1" w:styleId="Style26">
    <w:name w:val="Style26"/>
    <w:basedOn w:val="a"/>
    <w:uiPriority w:val="99"/>
    <w:rsid w:val="00532DE3"/>
    <w:pPr>
      <w:spacing w:line="278" w:lineRule="exact"/>
      <w:ind w:firstLine="552"/>
    </w:pPr>
  </w:style>
  <w:style w:type="paragraph" w:customStyle="1" w:styleId="Style27">
    <w:name w:val="Style27"/>
    <w:basedOn w:val="a"/>
    <w:uiPriority w:val="99"/>
    <w:rsid w:val="00532DE3"/>
    <w:pPr>
      <w:spacing w:line="254" w:lineRule="exact"/>
      <w:jc w:val="right"/>
    </w:pPr>
  </w:style>
  <w:style w:type="paragraph" w:customStyle="1" w:styleId="Style28">
    <w:name w:val="Style28"/>
    <w:basedOn w:val="a"/>
    <w:uiPriority w:val="99"/>
    <w:rsid w:val="00532DE3"/>
    <w:pPr>
      <w:spacing w:line="278" w:lineRule="exact"/>
      <w:ind w:firstLine="778"/>
      <w:jc w:val="both"/>
    </w:pPr>
  </w:style>
  <w:style w:type="paragraph" w:customStyle="1" w:styleId="Style29">
    <w:name w:val="Style29"/>
    <w:basedOn w:val="a"/>
    <w:uiPriority w:val="99"/>
    <w:rsid w:val="00532DE3"/>
    <w:pPr>
      <w:spacing w:line="274" w:lineRule="exact"/>
      <w:ind w:firstLine="701"/>
    </w:pPr>
  </w:style>
  <w:style w:type="paragraph" w:customStyle="1" w:styleId="Style30">
    <w:name w:val="Style30"/>
    <w:basedOn w:val="a"/>
    <w:uiPriority w:val="99"/>
    <w:rsid w:val="00532DE3"/>
  </w:style>
  <w:style w:type="paragraph" w:customStyle="1" w:styleId="Style31">
    <w:name w:val="Style31"/>
    <w:basedOn w:val="a"/>
    <w:uiPriority w:val="99"/>
    <w:rsid w:val="00532DE3"/>
    <w:pPr>
      <w:spacing w:line="278" w:lineRule="exact"/>
      <w:ind w:firstLine="533"/>
    </w:pPr>
  </w:style>
  <w:style w:type="paragraph" w:customStyle="1" w:styleId="Style32">
    <w:name w:val="Style32"/>
    <w:basedOn w:val="a"/>
    <w:uiPriority w:val="99"/>
    <w:rsid w:val="00532DE3"/>
  </w:style>
  <w:style w:type="paragraph" w:customStyle="1" w:styleId="Style33">
    <w:name w:val="Style33"/>
    <w:basedOn w:val="a"/>
    <w:uiPriority w:val="99"/>
    <w:rsid w:val="00532DE3"/>
    <w:pPr>
      <w:spacing w:line="302" w:lineRule="exact"/>
      <w:jc w:val="both"/>
    </w:pPr>
  </w:style>
  <w:style w:type="paragraph" w:customStyle="1" w:styleId="Style34">
    <w:name w:val="Style34"/>
    <w:basedOn w:val="a"/>
    <w:uiPriority w:val="99"/>
    <w:rsid w:val="00532DE3"/>
  </w:style>
  <w:style w:type="character" w:customStyle="1" w:styleId="FontStyle36">
    <w:name w:val="Font Style36"/>
    <w:basedOn w:val="a0"/>
    <w:uiPriority w:val="99"/>
    <w:rsid w:val="00532DE3"/>
    <w:rPr>
      <w:rFonts w:ascii="Times New Roman" w:hAnsi="Times New Roman" w:cs="Times New Roman"/>
      <w:b/>
      <w:bCs/>
      <w:color w:val="000000"/>
      <w:sz w:val="34"/>
      <w:szCs w:val="34"/>
    </w:rPr>
  </w:style>
  <w:style w:type="character" w:customStyle="1" w:styleId="FontStyle37">
    <w:name w:val="Font Style37"/>
    <w:basedOn w:val="a0"/>
    <w:uiPriority w:val="99"/>
    <w:rsid w:val="00532DE3"/>
    <w:rPr>
      <w:rFonts w:ascii="Times New Roman" w:hAnsi="Times New Roman" w:cs="Times New Roman"/>
      <w:color w:val="000000"/>
      <w:sz w:val="20"/>
      <w:szCs w:val="20"/>
    </w:rPr>
  </w:style>
  <w:style w:type="character" w:customStyle="1" w:styleId="FontStyle38">
    <w:name w:val="Font Style38"/>
    <w:basedOn w:val="a0"/>
    <w:uiPriority w:val="99"/>
    <w:rsid w:val="00532DE3"/>
    <w:rPr>
      <w:rFonts w:ascii="Verdana" w:hAnsi="Verdana" w:cs="Verdana"/>
      <w:color w:val="000000"/>
      <w:sz w:val="20"/>
      <w:szCs w:val="20"/>
    </w:rPr>
  </w:style>
  <w:style w:type="character" w:customStyle="1" w:styleId="FontStyle39">
    <w:name w:val="Font Style39"/>
    <w:basedOn w:val="a0"/>
    <w:uiPriority w:val="99"/>
    <w:rsid w:val="00532DE3"/>
    <w:rPr>
      <w:rFonts w:ascii="Times New Roman" w:hAnsi="Times New Roman" w:cs="Times New Roman"/>
      <w:b/>
      <w:bCs/>
      <w:color w:val="000000"/>
      <w:sz w:val="26"/>
      <w:szCs w:val="26"/>
    </w:rPr>
  </w:style>
  <w:style w:type="character" w:customStyle="1" w:styleId="FontStyle40">
    <w:name w:val="Font Style40"/>
    <w:basedOn w:val="a0"/>
    <w:uiPriority w:val="99"/>
    <w:rsid w:val="00532DE3"/>
    <w:rPr>
      <w:rFonts w:ascii="Times New Roman" w:hAnsi="Times New Roman" w:cs="Times New Roman"/>
      <w:b/>
      <w:bCs/>
      <w:color w:val="000000"/>
      <w:sz w:val="22"/>
      <w:szCs w:val="22"/>
    </w:rPr>
  </w:style>
  <w:style w:type="character" w:customStyle="1" w:styleId="FontStyle41">
    <w:name w:val="Font Style41"/>
    <w:basedOn w:val="a0"/>
    <w:uiPriority w:val="99"/>
    <w:rsid w:val="00532DE3"/>
    <w:rPr>
      <w:rFonts w:ascii="Times New Roman" w:hAnsi="Times New Roman" w:cs="Times New Roman"/>
      <w:b/>
      <w:bCs/>
      <w:color w:val="000000"/>
      <w:sz w:val="22"/>
      <w:szCs w:val="22"/>
    </w:rPr>
  </w:style>
  <w:style w:type="character" w:customStyle="1" w:styleId="FontStyle42">
    <w:name w:val="Font Style42"/>
    <w:basedOn w:val="a0"/>
    <w:uiPriority w:val="99"/>
    <w:rsid w:val="00532DE3"/>
    <w:rPr>
      <w:rFonts w:ascii="Times New Roman" w:hAnsi="Times New Roman" w:cs="Times New Roman"/>
      <w:b/>
      <w:bCs/>
      <w:color w:val="000000"/>
      <w:sz w:val="20"/>
      <w:szCs w:val="20"/>
    </w:rPr>
  </w:style>
  <w:style w:type="character" w:customStyle="1" w:styleId="FontStyle43">
    <w:name w:val="Font Style43"/>
    <w:basedOn w:val="a0"/>
    <w:uiPriority w:val="99"/>
    <w:rsid w:val="00532DE3"/>
    <w:rPr>
      <w:rFonts w:ascii="Times New Roman" w:hAnsi="Times New Roman" w:cs="Times New Roman"/>
      <w:color w:val="000000"/>
      <w:sz w:val="22"/>
      <w:szCs w:val="22"/>
    </w:rPr>
  </w:style>
  <w:style w:type="character" w:customStyle="1" w:styleId="FontStyle44">
    <w:name w:val="Font Style44"/>
    <w:basedOn w:val="a0"/>
    <w:uiPriority w:val="99"/>
    <w:rsid w:val="00532DE3"/>
    <w:rPr>
      <w:rFonts w:ascii="Arial" w:hAnsi="Arial" w:cs="Arial"/>
      <w:b/>
      <w:bCs/>
      <w:color w:val="000000"/>
      <w:sz w:val="18"/>
      <w:szCs w:val="18"/>
    </w:rPr>
  </w:style>
  <w:style w:type="character" w:styleId="a3">
    <w:name w:val="Hyperlink"/>
    <w:basedOn w:val="a0"/>
    <w:uiPriority w:val="99"/>
    <w:rsid w:val="00532DE3"/>
    <w:rPr>
      <w:rFonts w:cs="Times New Roman"/>
      <w:color w:val="0066CC"/>
      <w:u w:val="single"/>
    </w:rPr>
  </w:style>
  <w:style w:type="character" w:styleId="a4">
    <w:name w:val="page number"/>
    <w:basedOn w:val="a0"/>
    <w:uiPriority w:val="99"/>
    <w:rsid w:val="004953FC"/>
    <w:rPr>
      <w:rFonts w:ascii="FreeSetC" w:hAnsi="FreeSetC"/>
      <w:b/>
      <w:sz w:val="16"/>
    </w:rPr>
  </w:style>
  <w:style w:type="paragraph" w:styleId="a5">
    <w:name w:val="footer"/>
    <w:basedOn w:val="a"/>
    <w:link w:val="a6"/>
    <w:uiPriority w:val="99"/>
    <w:rsid w:val="004953FC"/>
    <w:pPr>
      <w:widowControl/>
      <w:tabs>
        <w:tab w:val="center" w:pos="4153"/>
        <w:tab w:val="right" w:pos="8306"/>
      </w:tabs>
      <w:autoSpaceDE/>
      <w:autoSpaceDN/>
      <w:adjustRightInd/>
    </w:pPr>
    <w:rPr>
      <w:szCs w:val="20"/>
      <w:lang w:val="en-AU" w:eastAsia="en-US"/>
    </w:rPr>
  </w:style>
  <w:style w:type="character" w:customStyle="1" w:styleId="a6">
    <w:name w:val="Нижний колонтитул Знак"/>
    <w:basedOn w:val="a0"/>
    <w:link w:val="a5"/>
    <w:uiPriority w:val="99"/>
    <w:locked/>
    <w:rsid w:val="004953FC"/>
    <w:rPr>
      <w:rFonts w:eastAsia="Times New Roman" w:hAnsi="Times New Roman" w:cs="Times New Roman"/>
      <w:sz w:val="20"/>
      <w:szCs w:val="20"/>
      <w:lang w:val="en-AU" w:eastAsia="en-US"/>
    </w:rPr>
  </w:style>
  <w:style w:type="paragraph" w:customStyle="1" w:styleId="Default">
    <w:name w:val="Default"/>
    <w:rsid w:val="004953FC"/>
    <w:pPr>
      <w:autoSpaceDE w:val="0"/>
      <w:autoSpaceDN w:val="0"/>
      <w:adjustRightInd w:val="0"/>
      <w:spacing w:after="0" w:line="240" w:lineRule="auto"/>
    </w:pPr>
    <w:rPr>
      <w:rFonts w:ascii="Verdana" w:hAnsi="Verdana" w:cs="Verdana"/>
      <w:color w:val="000000"/>
      <w:sz w:val="24"/>
      <w:szCs w:val="24"/>
    </w:rPr>
  </w:style>
  <w:style w:type="paragraph" w:styleId="a7">
    <w:name w:val="header"/>
    <w:basedOn w:val="a"/>
    <w:link w:val="a8"/>
    <w:uiPriority w:val="99"/>
    <w:unhideWhenUsed/>
    <w:rsid w:val="004953FC"/>
    <w:pPr>
      <w:widowControl/>
      <w:tabs>
        <w:tab w:val="center" w:pos="4677"/>
        <w:tab w:val="right" w:pos="9355"/>
      </w:tabs>
      <w:autoSpaceDE/>
      <w:autoSpaceDN/>
      <w:adjustRightInd/>
    </w:pPr>
    <w:rPr>
      <w:szCs w:val="20"/>
      <w:lang w:val="en-AU" w:eastAsia="en-US"/>
    </w:rPr>
  </w:style>
  <w:style w:type="character" w:customStyle="1" w:styleId="a8">
    <w:name w:val="Верхний колонтитул Знак"/>
    <w:basedOn w:val="a0"/>
    <w:link w:val="a7"/>
    <w:uiPriority w:val="99"/>
    <w:locked/>
    <w:rsid w:val="004953FC"/>
    <w:rPr>
      <w:rFonts w:eastAsia="Times New Roman" w:hAnsi="Times New Roman" w:cs="Times New Roman"/>
      <w:sz w:val="20"/>
      <w:szCs w:val="20"/>
      <w:lang w:val="en-AU" w:eastAsia="en-US"/>
    </w:rPr>
  </w:style>
  <w:style w:type="paragraph" w:styleId="a9">
    <w:name w:val="Balloon Text"/>
    <w:basedOn w:val="a"/>
    <w:link w:val="aa"/>
    <w:uiPriority w:val="99"/>
    <w:semiHidden/>
    <w:unhideWhenUsed/>
    <w:rsid w:val="00CF24CB"/>
    <w:rPr>
      <w:rFonts w:ascii="Tahoma" w:hAnsi="Tahoma" w:cs="Tahoma"/>
      <w:sz w:val="16"/>
      <w:szCs w:val="16"/>
    </w:rPr>
  </w:style>
  <w:style w:type="character" w:customStyle="1" w:styleId="aa">
    <w:name w:val="Текст выноски Знак"/>
    <w:basedOn w:val="a0"/>
    <w:link w:val="a9"/>
    <w:uiPriority w:val="99"/>
    <w:semiHidden/>
    <w:rsid w:val="00CF24CB"/>
    <w:rPr>
      <w:rFonts w:ascii="Tahoma" w:hAnsi="Tahoma" w:cs="Tahoma"/>
      <w:sz w:val="16"/>
      <w:szCs w:val="16"/>
    </w:rPr>
  </w:style>
  <w:style w:type="paragraph" w:styleId="ab">
    <w:name w:val="List Paragraph"/>
    <w:basedOn w:val="a"/>
    <w:uiPriority w:val="34"/>
    <w:qFormat/>
    <w:rsid w:val="00DC00C7"/>
    <w:pPr>
      <w:ind w:left="720"/>
      <w:contextualSpacing/>
    </w:pPr>
  </w:style>
  <w:style w:type="paragraph" w:styleId="ac">
    <w:name w:val="Revision"/>
    <w:hidden/>
    <w:uiPriority w:val="99"/>
    <w:semiHidden/>
    <w:rsid w:val="00F249B5"/>
    <w:pPr>
      <w:spacing w:after="0" w:line="240" w:lineRule="auto"/>
    </w:pPr>
    <w:rPr>
      <w:rFonts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odengi.ru/" TargetMode="Externa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sd.ru"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rsd.ru" TargetMode="Externa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Документ" ma:contentTypeID="0x010100C2633924BC0A44468DDF47EF8CE1F2E6" ma:contentTypeVersion="0" ma:contentTypeDescription="Создание документа." ma:contentTypeScope="" ma:versionID="e4e447e29756303434bcb5d92acde251">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B7F070-6DA1-4E87-9C47-4F81E2DC07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21F8C7-A5FC-46B0-B31D-B1B01C597067}">
  <ds:schemaRefs>
    <ds:schemaRef ds:uri="http://schemas.openxmlformats.org/officeDocument/2006/bibliography"/>
  </ds:schemaRefs>
</ds:datastoreItem>
</file>

<file path=customXml/itemProps3.xml><?xml version="1.0" encoding="utf-8"?>
<ds:datastoreItem xmlns:ds="http://schemas.openxmlformats.org/officeDocument/2006/customXml" ds:itemID="{DFF107A3-E376-4635-B382-D4DBC04B5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CFFF79-1123-4229-A12F-A4176940CB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74</Pages>
  <Words>31462</Words>
  <Characters>179338</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210380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Tulyakova</dc:creator>
  <cp:lastModifiedBy>Косин Александр Геннадьевич</cp:lastModifiedBy>
  <cp:revision>7</cp:revision>
  <dcterms:created xsi:type="dcterms:W3CDTF">2025-07-08T12:51:00Z</dcterms:created>
  <dcterms:modified xsi:type="dcterms:W3CDTF">2025-07-08T15:06:00Z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0x010100C2633924BC0A44468DDF47EF8CE1F2E6</vt:lpwstr>
  </property>
</Properties>
</file>